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308B5" w14:textId="027EBAF0" w:rsidR="00212990" w:rsidRDefault="004C2B34" w:rsidP="184E8AB2">
      <w:pPr>
        <w:pStyle w:val="Heading1"/>
        <w:spacing w:before="322" w:after="322"/>
        <w:rPr>
          <w:rFonts w:ascii="Raleway" w:eastAsia="Arial" w:hAnsi="Raleway" w:cs="Arial"/>
          <w:b/>
          <w:bCs/>
          <w:color w:val="FF8049"/>
          <w:sz w:val="28"/>
          <w:szCs w:val="28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58242" behindDoc="1" locked="0" layoutInCell="1" allowOverlap="1" wp14:anchorId="6F61DF14" wp14:editId="05576755">
            <wp:simplePos x="0" y="0"/>
            <wp:positionH relativeFrom="margin">
              <wp:posOffset>2598344</wp:posOffset>
            </wp:positionH>
            <wp:positionV relativeFrom="paragraph">
              <wp:posOffset>-914400</wp:posOffset>
            </wp:positionV>
            <wp:extent cx="3395049" cy="2715966"/>
            <wp:effectExtent l="0" t="0" r="0" b="8255"/>
            <wp:wrapNone/>
            <wp:docPr id="4108313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903" cy="272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2DD">
        <w:rPr>
          <w:rFonts w:ascii="Raleway" w:eastAsia="Arial" w:hAnsi="Raleway" w:cs="Arial"/>
          <w:noProof/>
          <w:color w:val="006666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3515DD9E" wp14:editId="599995D2">
            <wp:simplePos x="0" y="0"/>
            <wp:positionH relativeFrom="column">
              <wp:posOffset>-159063</wp:posOffset>
            </wp:positionH>
            <wp:positionV relativeFrom="paragraph">
              <wp:posOffset>66040</wp:posOffset>
            </wp:positionV>
            <wp:extent cx="1805651" cy="722260"/>
            <wp:effectExtent l="0" t="0" r="4445" b="1905"/>
            <wp:wrapNone/>
            <wp:docPr id="14748560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56079" name="Picture 147485607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651" cy="72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762">
        <w:rPr>
          <w:noProof/>
        </w:rPr>
        <w:drawing>
          <wp:anchor distT="0" distB="0" distL="114300" distR="114300" simplePos="0" relativeHeight="251658241" behindDoc="0" locked="0" layoutInCell="1" allowOverlap="1" wp14:anchorId="0AD63CCC" wp14:editId="24415F20">
            <wp:simplePos x="0" y="0"/>
            <wp:positionH relativeFrom="column">
              <wp:posOffset>-144204</wp:posOffset>
            </wp:positionH>
            <wp:positionV relativeFrom="paragraph">
              <wp:posOffset>-460981</wp:posOffset>
            </wp:positionV>
            <wp:extent cx="1670050" cy="451413"/>
            <wp:effectExtent l="0" t="0" r="0" b="6350"/>
            <wp:wrapNone/>
            <wp:docPr id="8320426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850572" name="Picture 142985057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451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91006" w14:textId="70A9B485" w:rsidR="00DF22DD" w:rsidRDefault="001C0762" w:rsidP="00916AB2">
      <w:pPr>
        <w:pStyle w:val="Heading1"/>
        <w:spacing w:before="322" w:after="322" w:line="240" w:lineRule="auto"/>
        <w:rPr>
          <w:rFonts w:ascii="Lato" w:eastAsia="Arial" w:hAnsi="Lato" w:cs="Arial"/>
          <w:color w:val="FF8049"/>
          <w:sz w:val="36"/>
          <w:szCs w:val="36"/>
        </w:rPr>
      </w:pPr>
      <w:r>
        <w:rPr>
          <w:rFonts w:ascii="Raleway" w:eastAsia="Arial" w:hAnsi="Raleway" w:cs="Arial"/>
          <w:b/>
          <w:bCs/>
          <w:color w:val="FF8049"/>
          <w:sz w:val="28"/>
          <w:szCs w:val="28"/>
        </w:rPr>
        <w:br/>
      </w:r>
    </w:p>
    <w:p w14:paraId="0828746C" w14:textId="1CF835AF" w:rsidR="00652E75" w:rsidRPr="00AD3405" w:rsidRDefault="004C2B34" w:rsidP="00916AB2">
      <w:pPr>
        <w:pStyle w:val="Heading1"/>
        <w:spacing w:before="322" w:after="322" w:line="240" w:lineRule="auto"/>
        <w:rPr>
          <w:rFonts w:ascii="Raleway" w:hAnsi="Raleway"/>
          <w:color w:val="006666"/>
          <w:sz w:val="52"/>
          <w:szCs w:val="52"/>
        </w:rPr>
      </w:pPr>
      <w:r>
        <w:rPr>
          <w:rFonts w:ascii="Raleway" w:eastAsia="Arial" w:hAnsi="Raleway" w:cs="Arial"/>
          <w:i/>
          <w:iCs/>
          <w:noProof/>
          <w:color w:val="006666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BA44C23" wp14:editId="5864E49B">
                <wp:simplePos x="0" y="0"/>
                <wp:positionH relativeFrom="margin">
                  <wp:posOffset>-8890</wp:posOffset>
                </wp:positionH>
                <wp:positionV relativeFrom="paragraph">
                  <wp:posOffset>1587972</wp:posOffset>
                </wp:positionV>
                <wp:extent cx="5841242" cy="0"/>
                <wp:effectExtent l="0" t="19050" r="26670" b="19050"/>
                <wp:wrapNone/>
                <wp:docPr id="98797317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124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D9E3C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64929BCE">
              <v:line id="Straight Connector 4" style="position:absolute;z-index:25165824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#d9e3c8" strokeweight="2.25pt" from="-.7pt,125.05pt" to="459.25pt,125.05pt" w14:anchorId="4E49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">
                <v:stroke joinstyle="miter"/>
                <w10:wrap anchorx="margin"/>
              </v:line>
            </w:pict>
          </mc:Fallback>
        </mc:AlternateContent>
      </w:r>
      <w:r w:rsidR="00F364DC">
        <w:rPr>
          <w:rFonts w:ascii="Lato" w:eastAsia="Arial" w:hAnsi="Lato" w:cs="Arial"/>
          <w:noProof/>
          <w:lang w:val="en-GB"/>
        </w:rPr>
        <w:drawing>
          <wp:anchor distT="0" distB="0" distL="114300" distR="114300" simplePos="0" relativeHeight="251658243" behindDoc="0" locked="0" layoutInCell="1" allowOverlap="1" wp14:anchorId="416585FF" wp14:editId="3563E39B">
            <wp:simplePos x="0" y="0"/>
            <wp:positionH relativeFrom="column">
              <wp:posOffset>-44777</wp:posOffset>
            </wp:positionH>
            <wp:positionV relativeFrom="paragraph">
              <wp:posOffset>1702944</wp:posOffset>
            </wp:positionV>
            <wp:extent cx="763905" cy="728980"/>
            <wp:effectExtent l="0" t="0" r="0" b="0"/>
            <wp:wrapSquare wrapText="bothSides"/>
            <wp:docPr id="10455028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" t="24138" r="78620" b="47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A301575" w:rsidRPr="007E5028">
        <w:rPr>
          <w:rFonts w:ascii="Raleway" w:eastAsia="Arial" w:hAnsi="Raleway" w:cs="Arial"/>
          <w:color w:val="FF8049"/>
          <w:sz w:val="52"/>
          <w:szCs w:val="52"/>
        </w:rPr>
        <w:t>Care You Can Trust</w:t>
      </w:r>
      <w:r w:rsidR="4A3E2AD1" w:rsidRPr="19DE5E07">
        <w:rPr>
          <w:rFonts w:ascii="Raleway" w:eastAsia="Arial" w:hAnsi="Raleway" w:cs="Arial"/>
          <w:color w:val="FF8049"/>
          <w:sz w:val="52"/>
          <w:szCs w:val="52"/>
        </w:rPr>
        <w:t xml:space="preserve"> </w:t>
      </w:r>
      <w:r>
        <w:br/>
      </w:r>
      <w:r w:rsidR="399988D6" w:rsidRPr="00DD14E5">
        <w:rPr>
          <w:rFonts w:ascii="Raleway" w:eastAsia="Arial" w:hAnsi="Raleway" w:cs="Arial"/>
          <w:b/>
          <w:color w:val="006666"/>
          <w:sz w:val="70"/>
          <w:szCs w:val="70"/>
        </w:rPr>
        <w:t xml:space="preserve">Palliative Care – </w:t>
      </w:r>
      <w:r w:rsidR="5A301575" w:rsidRPr="00DD14E5">
        <w:rPr>
          <w:rFonts w:ascii="Raleway" w:eastAsia="Arial" w:hAnsi="Raleway" w:cs="Arial"/>
          <w:b/>
          <w:i/>
          <w:color w:val="006666"/>
          <w:sz w:val="70"/>
          <w:szCs w:val="70"/>
        </w:rPr>
        <w:t>Patient &amp; Caregiver Fact Sheet</w:t>
      </w:r>
      <w:r>
        <w:br/>
      </w:r>
    </w:p>
    <w:p w14:paraId="6725BDB8" w14:textId="0A22142D" w:rsidR="00652E75" w:rsidRPr="00AD3405" w:rsidRDefault="5A1BAA54" w:rsidP="184E8AB2">
      <w:pPr>
        <w:pStyle w:val="Heading2"/>
        <w:spacing w:before="299" w:after="299"/>
        <w:rPr>
          <w:rFonts w:ascii="Lato" w:hAnsi="Lato"/>
          <w:color w:val="006666"/>
        </w:rPr>
      </w:pPr>
      <w:r w:rsidRPr="00AD3405">
        <w:rPr>
          <w:rFonts w:ascii="Lato" w:eastAsia="Arial" w:hAnsi="Lato" w:cs="Arial"/>
          <w:b/>
          <w:bCs/>
          <w:color w:val="006666"/>
          <w:sz w:val="36"/>
          <w:szCs w:val="36"/>
        </w:rPr>
        <w:t xml:space="preserve">What </w:t>
      </w:r>
      <w:r w:rsidR="0076517A">
        <w:rPr>
          <w:rFonts w:ascii="Lato" w:eastAsia="Arial" w:hAnsi="Lato" w:cs="Arial"/>
          <w:b/>
          <w:bCs/>
          <w:color w:val="006666"/>
          <w:sz w:val="36"/>
          <w:szCs w:val="36"/>
        </w:rPr>
        <w:t>i</w:t>
      </w:r>
      <w:r w:rsidRPr="00AD3405">
        <w:rPr>
          <w:rFonts w:ascii="Lato" w:eastAsia="Arial" w:hAnsi="Lato" w:cs="Arial"/>
          <w:b/>
          <w:bCs/>
          <w:color w:val="006666"/>
          <w:sz w:val="36"/>
          <w:szCs w:val="36"/>
        </w:rPr>
        <w:t xml:space="preserve">s </w:t>
      </w:r>
      <w:r w:rsidR="001F0541">
        <w:rPr>
          <w:rFonts w:ascii="Lato" w:eastAsia="Arial" w:hAnsi="Lato" w:cs="Arial"/>
          <w:b/>
          <w:bCs/>
          <w:color w:val="006666"/>
          <w:sz w:val="36"/>
          <w:szCs w:val="36"/>
        </w:rPr>
        <w:t>Palliative</w:t>
      </w:r>
      <w:r w:rsidRPr="00AD3405">
        <w:rPr>
          <w:rFonts w:ascii="Lato" w:eastAsia="Arial" w:hAnsi="Lato" w:cs="Arial"/>
          <w:b/>
          <w:bCs/>
          <w:color w:val="006666"/>
          <w:sz w:val="36"/>
          <w:szCs w:val="36"/>
        </w:rPr>
        <w:t xml:space="preserve"> Care?</w:t>
      </w:r>
      <w:r w:rsidR="002B00E4" w:rsidRPr="002B00E4">
        <w:rPr>
          <w:rFonts w:ascii="Lato" w:eastAsia="Arial" w:hAnsi="Lato" w:cs="Arial"/>
          <w:noProof/>
          <w:sz w:val="28"/>
          <w:szCs w:val="28"/>
          <w:lang w:val="en-GB"/>
        </w:rPr>
        <w:t xml:space="preserve"> </w:t>
      </w:r>
    </w:p>
    <w:p w14:paraId="0FBF73B3" w14:textId="6B8A9A1F" w:rsidR="001F0541" w:rsidRPr="001F0541" w:rsidRDefault="001F0541" w:rsidP="001F0541">
      <w:pPr>
        <w:rPr>
          <w:rFonts w:ascii="Lato" w:eastAsia="Arial" w:hAnsi="Lato" w:cs="Arial"/>
        </w:rPr>
      </w:pPr>
      <w:r w:rsidRPr="001F0541">
        <w:rPr>
          <w:rFonts w:ascii="Lato" w:eastAsia="Arial" w:hAnsi="Lato" w:cs="Arial"/>
        </w:rPr>
        <w:t>Palliative care is </w:t>
      </w:r>
      <w:r w:rsidRPr="6EA32BAE">
        <w:rPr>
          <w:rFonts w:ascii="Lato" w:eastAsia="Arial" w:hAnsi="Lato" w:cs="Arial"/>
        </w:rPr>
        <w:t>special</w:t>
      </w:r>
      <w:r w:rsidR="373A8086" w:rsidRPr="6EA32BAE">
        <w:rPr>
          <w:rFonts w:ascii="Lato" w:eastAsia="Arial" w:hAnsi="Lato" w:cs="Arial"/>
        </w:rPr>
        <w:t xml:space="preserve"> type of </w:t>
      </w:r>
      <w:r w:rsidRPr="001F0541">
        <w:rPr>
          <w:rFonts w:ascii="Lato" w:eastAsia="Arial" w:hAnsi="Lato" w:cs="Arial"/>
        </w:rPr>
        <w:t>medical care for people living with a serious illness. It focuses on improving quality of life by helping people manage symptoms, understand their treatment options, and receive care that reflects what matters most to them. </w:t>
      </w:r>
    </w:p>
    <w:p w14:paraId="3EC66375" w14:textId="09AA86A4" w:rsidR="001F0541" w:rsidRPr="001F0541" w:rsidRDefault="001F0541" w:rsidP="001F0541">
      <w:pPr>
        <w:rPr>
          <w:rFonts w:ascii="Lato" w:eastAsia="Arial" w:hAnsi="Lato" w:cs="Arial"/>
        </w:rPr>
      </w:pPr>
      <w:r w:rsidRPr="001F0541">
        <w:rPr>
          <w:rFonts w:ascii="Lato" w:eastAsia="Arial" w:hAnsi="Lato" w:cs="Arial"/>
        </w:rPr>
        <w:t>Palliative care can be provided alongside treatments intended to cure an illness and is available at any stage of a serious illness. </w:t>
      </w:r>
      <w:r w:rsidR="00162CAC">
        <w:rPr>
          <w:rFonts w:ascii="Lato" w:eastAsia="Arial" w:hAnsi="Lato" w:cs="Arial"/>
        </w:rPr>
        <w:br/>
      </w:r>
    </w:p>
    <w:p w14:paraId="3351190E" w14:textId="3041800F" w:rsidR="00162CAC" w:rsidRPr="00162CAC" w:rsidRDefault="00F364DC" w:rsidP="00162CAC">
      <w:pPr>
        <w:rPr>
          <w:rFonts w:ascii="Lato" w:hAnsi="Lato"/>
          <w:color w:val="006666"/>
          <w:sz w:val="32"/>
          <w:szCs w:val="32"/>
        </w:rPr>
      </w:pPr>
      <w:r>
        <w:rPr>
          <w:rFonts w:ascii="Lato" w:eastAsia="Arial" w:hAnsi="Lato" w:cs="Arial"/>
          <w:noProof/>
          <w:lang w:val="en-GB"/>
        </w:rPr>
        <w:drawing>
          <wp:anchor distT="0" distB="0" distL="114300" distR="114300" simplePos="0" relativeHeight="251658244" behindDoc="0" locked="0" layoutInCell="1" allowOverlap="1" wp14:anchorId="17D5984A" wp14:editId="24207179">
            <wp:simplePos x="0" y="0"/>
            <wp:positionH relativeFrom="margin">
              <wp:posOffset>28085</wp:posOffset>
            </wp:positionH>
            <wp:positionV relativeFrom="paragraph">
              <wp:posOffset>8852</wp:posOffset>
            </wp:positionV>
            <wp:extent cx="763905" cy="728980"/>
            <wp:effectExtent l="0" t="0" r="0" b="0"/>
            <wp:wrapSquare wrapText="bothSides"/>
            <wp:docPr id="729821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18" t="23602" r="59682" b="4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CAC" w:rsidRPr="00162CAC">
        <w:rPr>
          <w:rFonts w:ascii="Lato" w:hAnsi="Lato"/>
          <w:b/>
          <w:bCs/>
          <w:color w:val="006666"/>
          <w:sz w:val="32"/>
          <w:szCs w:val="32"/>
        </w:rPr>
        <w:t>Who Can Benefit from Palliative Care?</w:t>
      </w:r>
      <w:r w:rsidR="00162CAC" w:rsidRPr="00162CAC">
        <w:rPr>
          <w:rFonts w:ascii="Lato" w:hAnsi="Lato"/>
          <w:color w:val="006666"/>
          <w:sz w:val="32"/>
          <w:szCs w:val="32"/>
        </w:rPr>
        <w:t> </w:t>
      </w:r>
    </w:p>
    <w:p w14:paraId="493B023B" w14:textId="77777777" w:rsidR="00162CAC" w:rsidRPr="00162CAC" w:rsidRDefault="00162CAC" w:rsidP="00162CAC">
      <w:pPr>
        <w:rPr>
          <w:rFonts w:ascii="Lato" w:hAnsi="Lato"/>
        </w:rPr>
      </w:pPr>
      <w:r w:rsidRPr="00162CAC">
        <w:rPr>
          <w:rFonts w:ascii="Lato" w:hAnsi="Lato"/>
        </w:rPr>
        <w:t>Palliative care may be appropriate for people living with a serious illness, including: </w:t>
      </w:r>
    </w:p>
    <w:p w14:paraId="2F93C14C" w14:textId="77777777" w:rsidR="00914B7C" w:rsidRDefault="00914B7C" w:rsidP="00364607">
      <w:pPr>
        <w:pStyle w:val="ListParagraph"/>
        <w:numPr>
          <w:ilvl w:val="0"/>
          <w:numId w:val="11"/>
        </w:numPr>
        <w:rPr>
          <w:rFonts w:ascii="Lato" w:hAnsi="Lato"/>
        </w:rPr>
        <w:sectPr w:rsidR="00914B7C" w:rsidSect="003B0A79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440" w:bottom="1440" w:left="1440" w:header="288" w:footer="431" w:gutter="0"/>
          <w:cols w:space="720"/>
          <w:titlePg/>
          <w:docGrid w:linePitch="360"/>
        </w:sectPr>
      </w:pPr>
    </w:p>
    <w:p w14:paraId="77D16A98" w14:textId="77777777" w:rsidR="00162CAC" w:rsidRPr="00162CAC" w:rsidRDefault="00162CAC" w:rsidP="00364607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162CAC">
        <w:rPr>
          <w:rFonts w:ascii="Lato" w:hAnsi="Lato"/>
        </w:rPr>
        <w:t>Cancer </w:t>
      </w:r>
    </w:p>
    <w:p w14:paraId="37F34F44" w14:textId="77777777" w:rsidR="00162CAC" w:rsidRPr="00162CAC" w:rsidRDefault="00162CAC" w:rsidP="00364607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162CAC">
        <w:rPr>
          <w:rFonts w:ascii="Lato" w:hAnsi="Lato"/>
        </w:rPr>
        <w:t>Heart disease </w:t>
      </w:r>
    </w:p>
    <w:p w14:paraId="0C34BBE6" w14:textId="77777777" w:rsidR="00162CAC" w:rsidRPr="00162CAC" w:rsidRDefault="00162CAC" w:rsidP="00364607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162CAC">
        <w:rPr>
          <w:rFonts w:ascii="Lato" w:hAnsi="Lato"/>
        </w:rPr>
        <w:t>Lung disease </w:t>
      </w:r>
    </w:p>
    <w:p w14:paraId="5E191203" w14:textId="77777777" w:rsidR="00162CAC" w:rsidRPr="00162CAC" w:rsidRDefault="00162CAC" w:rsidP="00364607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162CAC">
        <w:rPr>
          <w:rFonts w:ascii="Lato" w:hAnsi="Lato"/>
        </w:rPr>
        <w:t>Kidney disease </w:t>
      </w:r>
    </w:p>
    <w:p w14:paraId="02D4E46C" w14:textId="77777777" w:rsidR="00162CAC" w:rsidRPr="00162CAC" w:rsidRDefault="00162CAC" w:rsidP="00364607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162CAC">
        <w:rPr>
          <w:rFonts w:ascii="Lato" w:hAnsi="Lato"/>
        </w:rPr>
        <w:t>Dementia </w:t>
      </w:r>
    </w:p>
    <w:p w14:paraId="3C4BA2DB" w14:textId="77777777" w:rsidR="00162CAC" w:rsidRPr="00162CAC" w:rsidRDefault="00162CAC" w:rsidP="00364607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162CAC">
        <w:rPr>
          <w:rFonts w:ascii="Lato" w:hAnsi="Lato"/>
        </w:rPr>
        <w:t>Parkinson's disease </w:t>
      </w:r>
    </w:p>
    <w:p w14:paraId="3CB37810" w14:textId="77777777" w:rsidR="00162CAC" w:rsidRPr="00162CAC" w:rsidRDefault="00162CAC" w:rsidP="00364607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162CAC">
        <w:rPr>
          <w:rFonts w:ascii="Lato" w:hAnsi="Lato"/>
        </w:rPr>
        <w:t>Multiple sclerosis </w:t>
      </w:r>
    </w:p>
    <w:p w14:paraId="4C11D9C0" w14:textId="77777777" w:rsidR="00162CAC" w:rsidRPr="00162CAC" w:rsidRDefault="00162CAC" w:rsidP="00364607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162CAC">
        <w:rPr>
          <w:rFonts w:ascii="Lato" w:hAnsi="Lato"/>
        </w:rPr>
        <w:t>ALS (Lou Gehrig's disease) </w:t>
      </w:r>
    </w:p>
    <w:p w14:paraId="364D4DF5" w14:textId="138B134E" w:rsidR="00170333" w:rsidRPr="00162CAC" w:rsidRDefault="00162CAC" w:rsidP="00170333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162CAC">
        <w:rPr>
          <w:rFonts w:ascii="Lato" w:hAnsi="Lato"/>
        </w:rPr>
        <w:t xml:space="preserve">Other </w:t>
      </w:r>
      <w:r w:rsidR="00170333" w:rsidRPr="00162CAC">
        <w:rPr>
          <w:rFonts w:ascii="Lato" w:hAnsi="Lato"/>
        </w:rPr>
        <w:t>serious or complex medical conditions </w:t>
      </w:r>
    </w:p>
    <w:p w14:paraId="526B5CC5" w14:textId="4EB47982" w:rsidR="00914B7C" w:rsidRDefault="00914B7C" w:rsidP="00364607">
      <w:pPr>
        <w:pStyle w:val="ListParagraph"/>
        <w:numPr>
          <w:ilvl w:val="0"/>
          <w:numId w:val="11"/>
        </w:numPr>
        <w:rPr>
          <w:rFonts w:ascii="Lato" w:hAnsi="Lato"/>
        </w:rPr>
        <w:sectPr w:rsidR="00914B7C" w:rsidSect="00914B7C">
          <w:headerReference w:type="first" r:id="rId20"/>
          <w:type w:val="continuous"/>
          <w:pgSz w:w="12240" w:h="15840"/>
          <w:pgMar w:top="1440" w:right="1440" w:bottom="1440" w:left="1440" w:header="288" w:footer="720" w:gutter="0"/>
          <w:cols w:num="2" w:space="720"/>
          <w:titlePg/>
          <w:docGrid w:linePitch="360"/>
        </w:sectPr>
      </w:pPr>
    </w:p>
    <w:p w14:paraId="63394AC7" w14:textId="77777777" w:rsidR="00914B7C" w:rsidRPr="00B745AC" w:rsidRDefault="00914B7C" w:rsidP="00162CAC">
      <w:pPr>
        <w:rPr>
          <w:rFonts w:ascii="Lato" w:hAnsi="Lato"/>
          <w:b/>
          <w:color w:val="00B050"/>
        </w:rPr>
      </w:pPr>
    </w:p>
    <w:p w14:paraId="7459BEEE" w14:textId="6A346A78" w:rsidR="00162CAC" w:rsidRPr="003E5BED" w:rsidRDefault="00162CAC" w:rsidP="00162CAC">
      <w:pPr>
        <w:rPr>
          <w:rFonts w:ascii="Lato ExtraBold" w:hAnsi="Lato ExtraBold"/>
          <w:b/>
          <w:color w:val="00B050"/>
          <w:sz w:val="32"/>
          <w:szCs w:val="32"/>
        </w:rPr>
      </w:pPr>
      <w:r w:rsidRPr="003E5BED">
        <w:rPr>
          <w:rFonts w:ascii="Lato ExtraBold" w:hAnsi="Lato ExtraBold"/>
          <w:b/>
          <w:color w:val="00B050"/>
          <w:sz w:val="32"/>
          <w:szCs w:val="32"/>
        </w:rPr>
        <w:t>You do not have to be nearing the end of life</w:t>
      </w:r>
      <w:r w:rsidR="00364607" w:rsidRPr="003E5BED">
        <w:rPr>
          <w:rFonts w:ascii="Lato ExtraBold" w:hAnsi="Lato ExtraBold"/>
          <w:b/>
          <w:color w:val="00B050"/>
          <w:sz w:val="32"/>
          <w:szCs w:val="32"/>
        </w:rPr>
        <w:t xml:space="preserve"> (or have a terminal diagnosis)</w:t>
      </w:r>
      <w:r w:rsidRPr="003E5BED">
        <w:rPr>
          <w:rFonts w:ascii="Lato ExtraBold" w:hAnsi="Lato ExtraBold"/>
          <w:b/>
          <w:color w:val="00B050"/>
          <w:sz w:val="32"/>
          <w:szCs w:val="32"/>
        </w:rPr>
        <w:t xml:space="preserve"> to </w:t>
      </w:r>
      <w:r w:rsidR="00FE06D2" w:rsidRPr="003E5BED">
        <w:rPr>
          <w:rFonts w:ascii="Lato ExtraBold" w:hAnsi="Lato ExtraBold"/>
          <w:b/>
          <w:bCs/>
          <w:color w:val="00B050"/>
          <w:sz w:val="32"/>
          <w:szCs w:val="32"/>
        </w:rPr>
        <w:t xml:space="preserve">start </w:t>
      </w:r>
      <w:r w:rsidR="00230BE2" w:rsidRPr="003E5BED">
        <w:rPr>
          <w:rFonts w:ascii="Lato ExtraBold" w:hAnsi="Lato ExtraBold"/>
          <w:b/>
          <w:bCs/>
          <w:color w:val="00B050"/>
          <w:sz w:val="32"/>
          <w:szCs w:val="32"/>
        </w:rPr>
        <w:t>receiving</w:t>
      </w:r>
      <w:r w:rsidRPr="003E5BED">
        <w:rPr>
          <w:rFonts w:ascii="Lato ExtraBold" w:hAnsi="Lato ExtraBold"/>
          <w:b/>
          <w:color w:val="00B050"/>
          <w:sz w:val="32"/>
          <w:szCs w:val="32"/>
        </w:rPr>
        <w:t xml:space="preserve"> palliative care. </w:t>
      </w:r>
    </w:p>
    <w:p w14:paraId="12A11D5F" w14:textId="4D1AE77B" w:rsidR="00162CAC" w:rsidRPr="00F70941" w:rsidRDefault="002B00E4" w:rsidP="00162CAC">
      <w:pPr>
        <w:rPr>
          <w:rFonts w:ascii="Lato" w:hAnsi="Lato"/>
          <w:sz w:val="28"/>
          <w:szCs w:val="28"/>
        </w:rPr>
      </w:pPr>
      <w:r w:rsidRPr="00F70941">
        <w:rPr>
          <w:rFonts w:ascii="Lato" w:eastAsia="Arial" w:hAnsi="Lato" w:cs="Arial"/>
          <w:noProof/>
          <w:sz w:val="32"/>
          <w:szCs w:val="32"/>
          <w:lang w:val="en-GB"/>
        </w:rPr>
        <w:lastRenderedPageBreak/>
        <w:drawing>
          <wp:anchor distT="0" distB="0" distL="114300" distR="114300" simplePos="0" relativeHeight="251658246" behindDoc="0" locked="0" layoutInCell="1" allowOverlap="1" wp14:anchorId="28A20491" wp14:editId="19159D39">
            <wp:simplePos x="0" y="0"/>
            <wp:positionH relativeFrom="column">
              <wp:posOffset>-654213</wp:posOffset>
            </wp:positionH>
            <wp:positionV relativeFrom="paragraph">
              <wp:posOffset>0</wp:posOffset>
            </wp:positionV>
            <wp:extent cx="763905" cy="728980"/>
            <wp:effectExtent l="0" t="0" r="0" b="0"/>
            <wp:wrapSquare wrapText="bothSides"/>
            <wp:docPr id="7490774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00" t="24138" r="38600" b="47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62CAC" w:rsidRPr="00F70941">
        <w:rPr>
          <w:rFonts w:ascii="Lato" w:hAnsi="Lato"/>
          <w:b/>
          <w:color w:val="006666"/>
          <w:sz w:val="36"/>
          <w:szCs w:val="36"/>
        </w:rPr>
        <w:t>What Does Palliative Care Help With?</w:t>
      </w:r>
      <w:r w:rsidR="00162CAC" w:rsidRPr="00F70941">
        <w:rPr>
          <w:rFonts w:ascii="Lato" w:hAnsi="Lato"/>
          <w:color w:val="006666"/>
          <w:sz w:val="36"/>
          <w:szCs w:val="36"/>
        </w:rPr>
        <w:t> </w:t>
      </w:r>
    </w:p>
    <w:p w14:paraId="1F580E1D" w14:textId="17CE467B" w:rsidR="1C9ABD75" w:rsidRDefault="1C9ABD75" w:rsidP="6EA32BAE">
      <w:r w:rsidRPr="6EA32BAE">
        <w:rPr>
          <w:rFonts w:ascii="Lato" w:eastAsia="Lato" w:hAnsi="Lato" w:cs="Lato"/>
        </w:rPr>
        <w:t>Everyone's needs are different. Palliative care can help with:</w:t>
      </w:r>
    </w:p>
    <w:p w14:paraId="3F2FEFD7" w14:textId="77777777" w:rsidR="00480306" w:rsidRDefault="00480306" w:rsidP="00364607">
      <w:pPr>
        <w:pStyle w:val="ListParagraph"/>
        <w:numPr>
          <w:ilvl w:val="0"/>
          <w:numId w:val="10"/>
        </w:numPr>
        <w:rPr>
          <w:rFonts w:ascii="Lato" w:hAnsi="Lato"/>
        </w:rPr>
        <w:sectPr w:rsidR="00480306" w:rsidSect="003B0A79">
          <w:headerReference w:type="first" r:id="rId21"/>
          <w:type w:val="continuous"/>
          <w:pgSz w:w="12240" w:h="15840"/>
          <w:pgMar w:top="1440" w:right="1440" w:bottom="1440" w:left="1440" w:header="288" w:footer="431" w:gutter="0"/>
          <w:cols w:space="720"/>
          <w:titlePg/>
          <w:docGrid w:linePitch="360"/>
        </w:sectPr>
      </w:pPr>
    </w:p>
    <w:p w14:paraId="2CD0CBE1" w14:textId="0B1F7918" w:rsidR="00162CAC" w:rsidRPr="00162CAC" w:rsidRDefault="00162CAC" w:rsidP="00364607">
      <w:pPr>
        <w:pStyle w:val="ListParagraph"/>
        <w:numPr>
          <w:ilvl w:val="0"/>
          <w:numId w:val="10"/>
        </w:numPr>
        <w:rPr>
          <w:rFonts w:ascii="Lato" w:hAnsi="Lato"/>
        </w:rPr>
      </w:pPr>
      <w:r w:rsidRPr="00162CAC">
        <w:rPr>
          <w:rFonts w:ascii="Lato" w:hAnsi="Lato"/>
        </w:rPr>
        <w:t>Managing pain and other symptoms</w:t>
      </w:r>
    </w:p>
    <w:p w14:paraId="612A50F3" w14:textId="1D9A4713" w:rsidR="00162CAC" w:rsidRPr="00162CAC" w:rsidRDefault="00162CAC" w:rsidP="00364607">
      <w:pPr>
        <w:pStyle w:val="ListParagraph"/>
        <w:numPr>
          <w:ilvl w:val="0"/>
          <w:numId w:val="10"/>
        </w:numPr>
        <w:rPr>
          <w:rFonts w:ascii="Lato" w:hAnsi="Lato"/>
        </w:rPr>
      </w:pPr>
      <w:r w:rsidRPr="00162CAC">
        <w:rPr>
          <w:rFonts w:ascii="Lato" w:hAnsi="Lato"/>
        </w:rPr>
        <w:t>Reducing stress related to illness</w:t>
      </w:r>
    </w:p>
    <w:p w14:paraId="2F706ECB" w14:textId="5FA80CC8" w:rsidR="00162CAC" w:rsidRPr="00162CAC" w:rsidRDefault="00162CAC" w:rsidP="00364607">
      <w:pPr>
        <w:pStyle w:val="ListParagraph"/>
        <w:numPr>
          <w:ilvl w:val="0"/>
          <w:numId w:val="10"/>
        </w:numPr>
        <w:rPr>
          <w:rFonts w:ascii="Lato" w:hAnsi="Lato"/>
        </w:rPr>
      </w:pPr>
      <w:r w:rsidRPr="00162CAC">
        <w:rPr>
          <w:rFonts w:ascii="Lato" w:hAnsi="Lato"/>
        </w:rPr>
        <w:t>Understanding treatment options</w:t>
      </w:r>
    </w:p>
    <w:p w14:paraId="07572689" w14:textId="796A58F9" w:rsidR="00162CAC" w:rsidRPr="00162CAC" w:rsidRDefault="00162CAC" w:rsidP="00364607">
      <w:pPr>
        <w:pStyle w:val="ListParagraph"/>
        <w:numPr>
          <w:ilvl w:val="0"/>
          <w:numId w:val="10"/>
        </w:numPr>
        <w:rPr>
          <w:rFonts w:ascii="Lato" w:hAnsi="Lato"/>
        </w:rPr>
      </w:pPr>
      <w:r w:rsidRPr="00162CAC">
        <w:rPr>
          <w:rFonts w:ascii="Lato" w:hAnsi="Lato"/>
        </w:rPr>
        <w:t>Coordinating care among healthcare providers</w:t>
      </w:r>
    </w:p>
    <w:p w14:paraId="356DFF81" w14:textId="708E3220" w:rsidR="00162CAC" w:rsidRPr="00162CAC" w:rsidRDefault="00162CAC" w:rsidP="00364607">
      <w:pPr>
        <w:pStyle w:val="ListParagraph"/>
        <w:numPr>
          <w:ilvl w:val="0"/>
          <w:numId w:val="10"/>
        </w:numPr>
        <w:rPr>
          <w:rFonts w:ascii="Lato" w:hAnsi="Lato"/>
        </w:rPr>
      </w:pPr>
      <w:r w:rsidRPr="00162CAC">
        <w:rPr>
          <w:rFonts w:ascii="Lato" w:hAnsi="Lato"/>
        </w:rPr>
        <w:t>Planning for future healthcare decisions</w:t>
      </w:r>
    </w:p>
    <w:p w14:paraId="57EFD85F" w14:textId="3CB95EBF" w:rsidR="00162CAC" w:rsidRPr="00162CAC" w:rsidRDefault="00162CAC" w:rsidP="00364607">
      <w:pPr>
        <w:pStyle w:val="ListParagraph"/>
        <w:numPr>
          <w:ilvl w:val="0"/>
          <w:numId w:val="10"/>
        </w:numPr>
        <w:rPr>
          <w:rFonts w:ascii="Lato" w:hAnsi="Lato"/>
        </w:rPr>
      </w:pPr>
      <w:r w:rsidRPr="00162CAC">
        <w:rPr>
          <w:rFonts w:ascii="Lato" w:hAnsi="Lato"/>
        </w:rPr>
        <w:t>Accessing emotional, social, and spiritual support</w:t>
      </w:r>
    </w:p>
    <w:p w14:paraId="2D10E4B9" w14:textId="57CC37A7" w:rsidR="00480306" w:rsidRDefault="00162CAC" w:rsidP="00364607">
      <w:pPr>
        <w:pStyle w:val="ListParagraph"/>
        <w:numPr>
          <w:ilvl w:val="0"/>
          <w:numId w:val="10"/>
        </w:numPr>
        <w:rPr>
          <w:rFonts w:ascii="Lato" w:hAnsi="Lato"/>
        </w:rPr>
        <w:sectPr w:rsidR="00480306" w:rsidSect="00480306">
          <w:headerReference w:type="first" r:id="rId22"/>
          <w:type w:val="continuous"/>
          <w:pgSz w:w="12240" w:h="15840"/>
          <w:pgMar w:top="1440" w:right="1440" w:bottom="1440" w:left="1440" w:header="288" w:footer="720" w:gutter="0"/>
          <w:cols w:num="2" w:space="720"/>
          <w:titlePg/>
          <w:docGrid w:linePitch="360"/>
        </w:sectPr>
      </w:pPr>
      <w:r w:rsidRPr="00162CAC">
        <w:rPr>
          <w:rFonts w:ascii="Lato" w:hAnsi="Lato"/>
        </w:rPr>
        <w:t xml:space="preserve">Supporting </w:t>
      </w:r>
      <w:r w:rsidR="00914B7C" w:rsidRPr="00162CAC">
        <w:rPr>
          <w:rFonts w:ascii="Lato" w:hAnsi="Lato"/>
        </w:rPr>
        <w:t>family members and caregivers</w:t>
      </w:r>
    </w:p>
    <w:p w14:paraId="3EB8E779" w14:textId="63550A25" w:rsidR="00162CAC" w:rsidRPr="00364607" w:rsidRDefault="002B00E4" w:rsidP="00162CAC">
      <w:pPr>
        <w:rPr>
          <w:rFonts w:ascii="Lato" w:hAnsi="Lato"/>
          <w:color w:val="006666"/>
          <w:sz w:val="32"/>
          <w:szCs w:val="32"/>
        </w:rPr>
      </w:pPr>
      <w:r>
        <w:rPr>
          <w:rFonts w:ascii="Lato" w:eastAsia="Arial" w:hAnsi="Lato" w:cs="Arial"/>
          <w:noProof/>
          <w:lang w:val="en-GB"/>
        </w:rPr>
        <w:drawing>
          <wp:anchor distT="0" distB="0" distL="114300" distR="114300" simplePos="0" relativeHeight="251658247" behindDoc="0" locked="0" layoutInCell="1" allowOverlap="1" wp14:anchorId="175EB250" wp14:editId="05C2FAE9">
            <wp:simplePos x="0" y="0"/>
            <wp:positionH relativeFrom="column">
              <wp:posOffset>-668492</wp:posOffset>
            </wp:positionH>
            <wp:positionV relativeFrom="paragraph">
              <wp:posOffset>93345</wp:posOffset>
            </wp:positionV>
            <wp:extent cx="763905" cy="728980"/>
            <wp:effectExtent l="0" t="0" r="0" b="0"/>
            <wp:wrapSquare wrapText="bothSides"/>
            <wp:docPr id="14535891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80" t="24138" r="20020" b="47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62CAC" w:rsidRPr="00162CAC">
        <w:rPr>
          <w:rFonts w:ascii="Lato" w:hAnsi="Lato"/>
        </w:rPr>
        <w:t> </w:t>
      </w:r>
    </w:p>
    <w:p w14:paraId="5694D629" w14:textId="77777777" w:rsidR="00162CAC" w:rsidRPr="00F70941" w:rsidRDefault="00162CAC" w:rsidP="00162CAC">
      <w:pPr>
        <w:rPr>
          <w:rFonts w:ascii="Lato" w:hAnsi="Lato"/>
          <w:color w:val="006666"/>
          <w:sz w:val="36"/>
          <w:szCs w:val="36"/>
        </w:rPr>
      </w:pPr>
      <w:r w:rsidRPr="00F70941">
        <w:rPr>
          <w:rFonts w:ascii="Lato" w:hAnsi="Lato"/>
          <w:b/>
          <w:color w:val="006666"/>
          <w:sz w:val="36"/>
          <w:szCs w:val="36"/>
        </w:rPr>
        <w:t>Where Is Palliative Care Provided?</w:t>
      </w:r>
      <w:r w:rsidRPr="00F70941">
        <w:rPr>
          <w:rFonts w:ascii="Lato" w:hAnsi="Lato"/>
          <w:color w:val="006666"/>
          <w:sz w:val="36"/>
          <w:szCs w:val="36"/>
        </w:rPr>
        <w:t> </w:t>
      </w:r>
    </w:p>
    <w:p w14:paraId="26E8CE7E" w14:textId="77777777" w:rsidR="00162CAC" w:rsidRPr="00162CAC" w:rsidRDefault="00162CAC" w:rsidP="00162CAC">
      <w:pPr>
        <w:rPr>
          <w:rFonts w:ascii="Lato" w:hAnsi="Lato"/>
        </w:rPr>
      </w:pPr>
      <w:r w:rsidRPr="00162CAC">
        <w:rPr>
          <w:rFonts w:ascii="Lato" w:hAnsi="Lato"/>
        </w:rPr>
        <w:t>Depending on the program and your needs, palliative care may be provided in: </w:t>
      </w:r>
    </w:p>
    <w:p w14:paraId="26D7A0BA" w14:textId="77777777" w:rsidR="00480306" w:rsidRDefault="00480306" w:rsidP="00364607">
      <w:pPr>
        <w:pStyle w:val="ListParagraph"/>
        <w:numPr>
          <w:ilvl w:val="0"/>
          <w:numId w:val="9"/>
        </w:numPr>
        <w:rPr>
          <w:rFonts w:ascii="Lato" w:hAnsi="Lato"/>
        </w:rPr>
        <w:sectPr w:rsidR="00480306" w:rsidSect="00480306">
          <w:headerReference w:type="first" r:id="rId24"/>
          <w:type w:val="continuous"/>
          <w:pgSz w:w="12240" w:h="15840"/>
          <w:pgMar w:top="1440" w:right="1440" w:bottom="1440" w:left="1440" w:header="288" w:footer="720" w:gutter="0"/>
          <w:cols w:space="720"/>
          <w:titlePg/>
          <w:docGrid w:linePitch="360"/>
        </w:sectPr>
      </w:pPr>
    </w:p>
    <w:p w14:paraId="4C468B51" w14:textId="04280DBB" w:rsidR="00162CAC" w:rsidRPr="00364607" w:rsidRDefault="00162CAC" w:rsidP="00364607">
      <w:pPr>
        <w:pStyle w:val="ListParagraph"/>
        <w:numPr>
          <w:ilvl w:val="0"/>
          <w:numId w:val="9"/>
        </w:numPr>
        <w:rPr>
          <w:rFonts w:ascii="Lato" w:hAnsi="Lato"/>
        </w:rPr>
      </w:pPr>
      <w:r w:rsidRPr="00364607">
        <w:rPr>
          <w:rFonts w:ascii="Lato" w:hAnsi="Lato"/>
        </w:rPr>
        <w:t>Your home </w:t>
      </w:r>
    </w:p>
    <w:p w14:paraId="495B9092" w14:textId="33D36E72" w:rsidR="00162CAC" w:rsidRPr="00364607" w:rsidRDefault="00162CAC" w:rsidP="00364607">
      <w:pPr>
        <w:pStyle w:val="ListParagraph"/>
        <w:numPr>
          <w:ilvl w:val="0"/>
          <w:numId w:val="9"/>
        </w:numPr>
        <w:rPr>
          <w:rFonts w:ascii="Lato" w:hAnsi="Lato"/>
        </w:rPr>
      </w:pPr>
      <w:r w:rsidRPr="00364607">
        <w:rPr>
          <w:rFonts w:ascii="Lato" w:hAnsi="Lato"/>
        </w:rPr>
        <w:t>A hospital </w:t>
      </w:r>
    </w:p>
    <w:p w14:paraId="58C60B54" w14:textId="6570A18B" w:rsidR="00162CAC" w:rsidRPr="00364607" w:rsidRDefault="00162CAC" w:rsidP="00364607">
      <w:pPr>
        <w:pStyle w:val="ListParagraph"/>
        <w:numPr>
          <w:ilvl w:val="0"/>
          <w:numId w:val="9"/>
        </w:numPr>
        <w:rPr>
          <w:rFonts w:ascii="Lato" w:hAnsi="Lato"/>
        </w:rPr>
      </w:pPr>
      <w:r w:rsidRPr="00364607">
        <w:rPr>
          <w:rFonts w:ascii="Lato" w:hAnsi="Lato"/>
        </w:rPr>
        <w:t>An outpatient clinic </w:t>
      </w:r>
    </w:p>
    <w:p w14:paraId="40AD6AA2" w14:textId="6857961C" w:rsidR="00162CAC" w:rsidRPr="00364607" w:rsidRDefault="00162CAC" w:rsidP="00364607">
      <w:pPr>
        <w:pStyle w:val="ListParagraph"/>
        <w:numPr>
          <w:ilvl w:val="0"/>
          <w:numId w:val="9"/>
        </w:numPr>
        <w:rPr>
          <w:rFonts w:ascii="Lato" w:hAnsi="Lato"/>
        </w:rPr>
      </w:pPr>
      <w:r w:rsidRPr="00364607">
        <w:rPr>
          <w:rFonts w:ascii="Lato" w:hAnsi="Lato"/>
        </w:rPr>
        <w:t>A physician's office </w:t>
      </w:r>
    </w:p>
    <w:p w14:paraId="00C9FE5C" w14:textId="5C328338" w:rsidR="00480306" w:rsidRDefault="00162CAC" w:rsidP="00364607">
      <w:pPr>
        <w:pStyle w:val="ListParagraph"/>
        <w:numPr>
          <w:ilvl w:val="0"/>
          <w:numId w:val="9"/>
        </w:numPr>
        <w:rPr>
          <w:rFonts w:ascii="Lato" w:hAnsi="Lato"/>
        </w:rPr>
      </w:pPr>
      <w:r w:rsidRPr="6EA32BAE">
        <w:rPr>
          <w:rFonts w:ascii="Lato" w:hAnsi="Lato"/>
        </w:rPr>
        <w:t xml:space="preserve">A nursing </w:t>
      </w:r>
      <w:r w:rsidR="1E6793E4" w:rsidRPr="6EA32BAE">
        <w:rPr>
          <w:rFonts w:ascii="Lato" w:hAnsi="Lato"/>
        </w:rPr>
        <w:t>home or assisted living community </w:t>
      </w:r>
    </w:p>
    <w:p w14:paraId="393DCCA3" w14:textId="1B0A5EF5" w:rsidR="00480306" w:rsidRDefault="00480306" w:rsidP="00364607">
      <w:pPr>
        <w:pStyle w:val="ListParagraph"/>
        <w:numPr>
          <w:ilvl w:val="0"/>
          <w:numId w:val="9"/>
        </w:numPr>
        <w:rPr>
          <w:rFonts w:ascii="Lato" w:hAnsi="Lato"/>
        </w:rPr>
        <w:sectPr w:rsidR="00480306" w:rsidSect="00480306">
          <w:headerReference w:type="first" r:id="rId25"/>
          <w:type w:val="continuous"/>
          <w:pgSz w:w="12240" w:h="15840"/>
          <w:pgMar w:top="1440" w:right="1440" w:bottom="1440" w:left="1440" w:header="288" w:footer="720" w:gutter="0"/>
          <w:cols w:num="2" w:space="720"/>
          <w:titlePg/>
          <w:docGrid w:linePitch="360"/>
        </w:sectPr>
      </w:pPr>
    </w:p>
    <w:p w14:paraId="61C81B36" w14:textId="50732567" w:rsidR="00162CAC" w:rsidRPr="00162CAC" w:rsidRDefault="00B12AC6" w:rsidP="00162CAC">
      <w:pPr>
        <w:rPr>
          <w:rFonts w:ascii="Lato" w:hAnsi="Lato"/>
        </w:rPr>
      </w:pPr>
      <w:r>
        <w:rPr>
          <w:rFonts w:ascii="Lato" w:eastAsia="Arial" w:hAnsi="Lato" w:cs="Arial"/>
          <w:noProof/>
          <w:lang w:val="en-GB"/>
        </w:rPr>
        <w:drawing>
          <wp:anchor distT="0" distB="0" distL="114300" distR="114300" simplePos="0" relativeHeight="251658248" behindDoc="0" locked="0" layoutInCell="1" allowOverlap="1" wp14:anchorId="2D1A1C06" wp14:editId="5F98D8D3">
            <wp:simplePos x="0" y="0"/>
            <wp:positionH relativeFrom="column">
              <wp:posOffset>-641187</wp:posOffset>
            </wp:positionH>
            <wp:positionV relativeFrom="paragraph">
              <wp:posOffset>325755</wp:posOffset>
            </wp:positionV>
            <wp:extent cx="763905" cy="728980"/>
            <wp:effectExtent l="0" t="0" r="0" b="0"/>
            <wp:wrapSquare wrapText="bothSides"/>
            <wp:docPr id="3882867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03" t="23602" r="1797" b="4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62CAC" w:rsidRPr="00162CAC">
        <w:rPr>
          <w:rFonts w:ascii="Lato" w:hAnsi="Lato"/>
        </w:rPr>
        <w:t> </w:t>
      </w:r>
    </w:p>
    <w:p w14:paraId="54C8C39A" w14:textId="08726B21" w:rsidR="00162CAC" w:rsidRPr="00F70941" w:rsidRDefault="00162CAC" w:rsidP="00162CAC">
      <w:pPr>
        <w:rPr>
          <w:rFonts w:ascii="Lato" w:hAnsi="Lato"/>
          <w:color w:val="006666"/>
          <w:sz w:val="36"/>
          <w:szCs w:val="36"/>
        </w:rPr>
      </w:pPr>
      <w:r w:rsidRPr="00F70941">
        <w:rPr>
          <w:rFonts w:ascii="Lato" w:hAnsi="Lato"/>
          <w:b/>
          <w:color w:val="006666"/>
          <w:sz w:val="36"/>
          <w:szCs w:val="36"/>
        </w:rPr>
        <w:t>Who Is Part of the Palliative Care Team?</w:t>
      </w:r>
      <w:r w:rsidRPr="00F70941">
        <w:rPr>
          <w:rFonts w:ascii="Lato" w:hAnsi="Lato"/>
          <w:color w:val="006666"/>
          <w:sz w:val="36"/>
          <w:szCs w:val="36"/>
        </w:rPr>
        <w:t> </w:t>
      </w:r>
    </w:p>
    <w:p w14:paraId="3504D4BF" w14:textId="77777777" w:rsidR="00162CAC" w:rsidRPr="00162CAC" w:rsidRDefault="00162CAC" w:rsidP="00162CAC">
      <w:pPr>
        <w:rPr>
          <w:rFonts w:ascii="Lato" w:hAnsi="Lato"/>
        </w:rPr>
      </w:pPr>
      <w:r w:rsidRPr="00162CAC">
        <w:rPr>
          <w:rFonts w:ascii="Lato" w:hAnsi="Lato"/>
        </w:rPr>
        <w:t>Palliative care is delivered by an interdisciplinary team that works alongside your other healthcare providers. </w:t>
      </w:r>
    </w:p>
    <w:p w14:paraId="15626926" w14:textId="77777777" w:rsidR="00162CAC" w:rsidRPr="00162CAC" w:rsidRDefault="00162CAC" w:rsidP="00162CAC">
      <w:pPr>
        <w:rPr>
          <w:rFonts w:ascii="Lato" w:hAnsi="Lato"/>
        </w:rPr>
      </w:pPr>
      <w:r w:rsidRPr="00162CAC">
        <w:rPr>
          <w:rFonts w:ascii="Lato" w:hAnsi="Lato"/>
        </w:rPr>
        <w:t>The team may include: </w:t>
      </w:r>
    </w:p>
    <w:p w14:paraId="19E4F2FB" w14:textId="77777777" w:rsidR="00480306" w:rsidRDefault="00480306" w:rsidP="00480306">
      <w:pPr>
        <w:pStyle w:val="ListParagraph"/>
        <w:numPr>
          <w:ilvl w:val="0"/>
          <w:numId w:val="12"/>
        </w:numPr>
        <w:rPr>
          <w:rFonts w:ascii="Lato" w:hAnsi="Lato"/>
        </w:rPr>
        <w:sectPr w:rsidR="00480306" w:rsidSect="00480306">
          <w:headerReference w:type="first" r:id="rId26"/>
          <w:type w:val="continuous"/>
          <w:pgSz w:w="12240" w:h="15840"/>
          <w:pgMar w:top="1440" w:right="1440" w:bottom="1440" w:left="1440" w:header="288" w:footer="720" w:gutter="0"/>
          <w:cols w:space="720"/>
          <w:titlePg/>
          <w:docGrid w:linePitch="360"/>
        </w:sectPr>
      </w:pPr>
    </w:p>
    <w:p w14:paraId="7B688E66" w14:textId="77777777" w:rsidR="00162CAC" w:rsidRPr="00480306" w:rsidRDefault="00162CAC" w:rsidP="00480306">
      <w:pPr>
        <w:pStyle w:val="ListParagraph"/>
        <w:numPr>
          <w:ilvl w:val="0"/>
          <w:numId w:val="12"/>
        </w:numPr>
        <w:rPr>
          <w:rFonts w:ascii="Lato" w:hAnsi="Lato"/>
        </w:rPr>
      </w:pPr>
      <w:r w:rsidRPr="00480306">
        <w:rPr>
          <w:rFonts w:ascii="Lato" w:hAnsi="Lato"/>
        </w:rPr>
        <w:t>Physicians </w:t>
      </w:r>
    </w:p>
    <w:p w14:paraId="752BD6B6" w14:textId="77777777" w:rsidR="00162CAC" w:rsidRPr="00480306" w:rsidRDefault="00162CAC" w:rsidP="00480306">
      <w:pPr>
        <w:pStyle w:val="ListParagraph"/>
        <w:numPr>
          <w:ilvl w:val="0"/>
          <w:numId w:val="12"/>
        </w:numPr>
        <w:rPr>
          <w:rFonts w:ascii="Lato" w:hAnsi="Lato"/>
        </w:rPr>
      </w:pPr>
      <w:r w:rsidRPr="00480306">
        <w:rPr>
          <w:rFonts w:ascii="Lato" w:hAnsi="Lato"/>
        </w:rPr>
        <w:t>Nurse practitioners </w:t>
      </w:r>
    </w:p>
    <w:p w14:paraId="2DD90778" w14:textId="77777777" w:rsidR="00162CAC" w:rsidRPr="00480306" w:rsidRDefault="00162CAC" w:rsidP="00480306">
      <w:pPr>
        <w:pStyle w:val="ListParagraph"/>
        <w:numPr>
          <w:ilvl w:val="0"/>
          <w:numId w:val="12"/>
        </w:numPr>
        <w:rPr>
          <w:rFonts w:ascii="Lato" w:hAnsi="Lato"/>
        </w:rPr>
      </w:pPr>
      <w:r w:rsidRPr="00480306">
        <w:rPr>
          <w:rFonts w:ascii="Lato" w:hAnsi="Lato"/>
        </w:rPr>
        <w:t>Nurses </w:t>
      </w:r>
    </w:p>
    <w:p w14:paraId="7A004A1A" w14:textId="77777777" w:rsidR="00162CAC" w:rsidRPr="00480306" w:rsidRDefault="00162CAC" w:rsidP="00480306">
      <w:pPr>
        <w:pStyle w:val="ListParagraph"/>
        <w:numPr>
          <w:ilvl w:val="0"/>
          <w:numId w:val="12"/>
        </w:numPr>
        <w:rPr>
          <w:rFonts w:ascii="Lato" w:hAnsi="Lato"/>
        </w:rPr>
      </w:pPr>
      <w:r w:rsidRPr="00480306">
        <w:rPr>
          <w:rFonts w:ascii="Lato" w:hAnsi="Lato"/>
        </w:rPr>
        <w:t>Social workers </w:t>
      </w:r>
    </w:p>
    <w:p w14:paraId="7827BA88" w14:textId="77777777" w:rsidR="00162CAC" w:rsidRPr="00480306" w:rsidRDefault="00162CAC" w:rsidP="00480306">
      <w:pPr>
        <w:pStyle w:val="ListParagraph"/>
        <w:numPr>
          <w:ilvl w:val="0"/>
          <w:numId w:val="12"/>
        </w:numPr>
        <w:rPr>
          <w:rFonts w:ascii="Lato" w:hAnsi="Lato"/>
        </w:rPr>
      </w:pPr>
      <w:r w:rsidRPr="00480306">
        <w:rPr>
          <w:rFonts w:ascii="Lato" w:hAnsi="Lato"/>
        </w:rPr>
        <w:t>Chaplains or spiritual care providers </w:t>
      </w:r>
    </w:p>
    <w:p w14:paraId="272BF39C" w14:textId="77777777" w:rsidR="00162CAC" w:rsidRPr="00480306" w:rsidRDefault="00162CAC" w:rsidP="00480306">
      <w:pPr>
        <w:pStyle w:val="ListParagraph"/>
        <w:numPr>
          <w:ilvl w:val="0"/>
          <w:numId w:val="12"/>
        </w:numPr>
        <w:rPr>
          <w:rFonts w:ascii="Lato" w:hAnsi="Lato"/>
        </w:rPr>
      </w:pPr>
      <w:r w:rsidRPr="00480306">
        <w:rPr>
          <w:rFonts w:ascii="Lato" w:hAnsi="Lato"/>
        </w:rPr>
        <w:t>Pharmacists </w:t>
      </w:r>
    </w:p>
    <w:p w14:paraId="5C2D796B" w14:textId="77777777" w:rsidR="00162CAC" w:rsidRPr="00480306" w:rsidRDefault="00162CAC" w:rsidP="00480306">
      <w:pPr>
        <w:pStyle w:val="ListParagraph"/>
        <w:numPr>
          <w:ilvl w:val="0"/>
          <w:numId w:val="12"/>
        </w:numPr>
        <w:rPr>
          <w:rFonts w:ascii="Lato" w:hAnsi="Lato"/>
        </w:rPr>
      </w:pPr>
      <w:r w:rsidRPr="00480306">
        <w:rPr>
          <w:rFonts w:ascii="Lato" w:hAnsi="Lato"/>
        </w:rPr>
        <w:t>Therapists </w:t>
      </w:r>
    </w:p>
    <w:p w14:paraId="47E8AB93" w14:textId="18373460" w:rsidR="004330A7" w:rsidRPr="00480306" w:rsidRDefault="00162CAC" w:rsidP="004330A7">
      <w:pPr>
        <w:pStyle w:val="ListParagraph"/>
        <w:numPr>
          <w:ilvl w:val="0"/>
          <w:numId w:val="12"/>
        </w:numPr>
        <w:rPr>
          <w:rFonts w:ascii="Lato" w:hAnsi="Lato"/>
        </w:rPr>
      </w:pPr>
      <w:r w:rsidRPr="00480306">
        <w:rPr>
          <w:rFonts w:ascii="Lato" w:hAnsi="Lato"/>
        </w:rPr>
        <w:t xml:space="preserve">Other healthcare </w:t>
      </w:r>
      <w:r w:rsidR="004330A7" w:rsidRPr="00480306">
        <w:rPr>
          <w:rFonts w:ascii="Lato" w:hAnsi="Lato"/>
        </w:rPr>
        <w:t>professionals </w:t>
      </w:r>
    </w:p>
    <w:p w14:paraId="7F4A45D2" w14:textId="440B1020" w:rsidR="00480306" w:rsidRDefault="00480306" w:rsidP="00A2739E">
      <w:pPr>
        <w:pStyle w:val="ListParagraph"/>
        <w:rPr>
          <w:rFonts w:ascii="Lato" w:hAnsi="Lato"/>
        </w:rPr>
        <w:sectPr w:rsidR="00480306" w:rsidSect="00480306">
          <w:headerReference w:type="first" r:id="rId27"/>
          <w:type w:val="continuous"/>
          <w:pgSz w:w="12240" w:h="15840"/>
          <w:pgMar w:top="1440" w:right="1440" w:bottom="1440" w:left="1440" w:header="288" w:footer="720" w:gutter="0"/>
          <w:cols w:num="2" w:space="720"/>
          <w:titlePg/>
          <w:docGrid w:linePitch="360"/>
        </w:sectPr>
      </w:pPr>
    </w:p>
    <w:p w14:paraId="78354789" w14:textId="21AE2256" w:rsidR="00162CAC" w:rsidRPr="00162CAC" w:rsidRDefault="00A2739E" w:rsidP="00162CAC">
      <w:pPr>
        <w:rPr>
          <w:rFonts w:ascii="Lato" w:hAnsi="Lato"/>
        </w:rPr>
      </w:pPr>
      <w:r>
        <w:rPr>
          <w:rFonts w:ascii="Lato" w:hAnsi="Lato"/>
        </w:rPr>
        <w:br/>
      </w:r>
      <w:r w:rsidR="00162CAC" w:rsidRPr="00162CAC">
        <w:rPr>
          <w:rFonts w:ascii="Lato" w:hAnsi="Lato"/>
        </w:rPr>
        <w:t xml:space="preserve">Together, </w:t>
      </w:r>
      <w:r w:rsidR="003714A4">
        <w:rPr>
          <w:rFonts w:ascii="Lato" w:hAnsi="Lato"/>
        </w:rPr>
        <w:t>th</w:t>
      </w:r>
      <w:r w:rsidR="005B7E31">
        <w:rPr>
          <w:rFonts w:ascii="Lato" w:hAnsi="Lato"/>
        </w:rPr>
        <w:t>e palliative care</w:t>
      </w:r>
      <w:r w:rsidR="003714A4">
        <w:rPr>
          <w:rFonts w:ascii="Lato" w:hAnsi="Lato"/>
        </w:rPr>
        <w:t xml:space="preserve"> team</w:t>
      </w:r>
      <w:r w:rsidR="00162CAC" w:rsidRPr="00162CAC">
        <w:rPr>
          <w:rFonts w:ascii="Lato" w:hAnsi="Lato"/>
        </w:rPr>
        <w:t xml:space="preserve"> help</w:t>
      </w:r>
      <w:r w:rsidR="003714A4">
        <w:rPr>
          <w:rFonts w:ascii="Lato" w:hAnsi="Lato"/>
        </w:rPr>
        <w:t>s</w:t>
      </w:r>
      <w:r w:rsidR="00162CAC" w:rsidRPr="00162CAC">
        <w:rPr>
          <w:rFonts w:ascii="Lato" w:hAnsi="Lato"/>
        </w:rPr>
        <w:t xml:space="preserve"> </w:t>
      </w:r>
      <w:r w:rsidR="003714A4">
        <w:rPr>
          <w:rFonts w:ascii="Lato" w:hAnsi="Lato"/>
        </w:rPr>
        <w:t>make sure</w:t>
      </w:r>
      <w:r w:rsidR="00162CAC" w:rsidRPr="00162CAC">
        <w:rPr>
          <w:rFonts w:ascii="Lato" w:hAnsi="Lato"/>
        </w:rPr>
        <w:t xml:space="preserve"> care is coordinated and centered around your goals and </w:t>
      </w:r>
      <w:r w:rsidR="003714A4">
        <w:rPr>
          <w:rFonts w:ascii="Lato" w:hAnsi="Lato"/>
        </w:rPr>
        <w:t>wishes</w:t>
      </w:r>
      <w:r w:rsidR="00162CAC" w:rsidRPr="00162CAC">
        <w:rPr>
          <w:rFonts w:ascii="Lato" w:hAnsi="Lato"/>
        </w:rPr>
        <w:t>. </w:t>
      </w:r>
      <w:r w:rsidR="001C52E9">
        <w:rPr>
          <w:rFonts w:ascii="Lato" w:hAnsi="Lato"/>
        </w:rPr>
        <w:br/>
      </w:r>
    </w:p>
    <w:p w14:paraId="4AA4EA1A" w14:textId="0B379109" w:rsidR="00F873E6" w:rsidRPr="00810BFB" w:rsidRDefault="004A0007" w:rsidP="00F873E6">
      <w:pPr>
        <w:rPr>
          <w:rFonts w:ascii="Lato" w:hAnsi="Lato"/>
          <w:color w:val="006666"/>
          <w:sz w:val="32"/>
          <w:szCs w:val="32"/>
        </w:rPr>
      </w:pPr>
      <w:r w:rsidRPr="00F70941">
        <w:rPr>
          <w:rFonts w:ascii="Lato" w:eastAsia="Arial" w:hAnsi="Lato" w:cs="Arial"/>
          <w:noProof/>
          <w:sz w:val="32"/>
          <w:szCs w:val="32"/>
          <w:lang w:val="en-GB"/>
        </w:rPr>
        <w:drawing>
          <wp:anchor distT="0" distB="0" distL="114300" distR="114300" simplePos="0" relativeHeight="251658249" behindDoc="0" locked="0" layoutInCell="1" allowOverlap="1" wp14:anchorId="143EBC9C" wp14:editId="4F97956C">
            <wp:simplePos x="0" y="0"/>
            <wp:positionH relativeFrom="column">
              <wp:posOffset>-649768</wp:posOffset>
            </wp:positionH>
            <wp:positionV relativeFrom="paragraph">
              <wp:posOffset>0</wp:posOffset>
            </wp:positionV>
            <wp:extent cx="763905" cy="728980"/>
            <wp:effectExtent l="0" t="0" r="0" b="0"/>
            <wp:wrapSquare wrapText="bothSides"/>
            <wp:docPr id="18087872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" t="63803" r="77906" b="7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873E6" w:rsidRPr="00F70941">
        <w:rPr>
          <w:rFonts w:ascii="Lato" w:hAnsi="Lato"/>
          <w:b/>
          <w:bCs/>
          <w:color w:val="006666"/>
          <w:sz w:val="36"/>
          <w:szCs w:val="36"/>
        </w:rPr>
        <w:t>Benefits of Palliative Care</w:t>
      </w:r>
      <w:r w:rsidR="00F873E6" w:rsidRPr="00810BFB">
        <w:rPr>
          <w:rFonts w:ascii="Lato" w:hAnsi="Lato"/>
          <w:color w:val="006666"/>
          <w:sz w:val="32"/>
          <w:szCs w:val="32"/>
        </w:rPr>
        <w:t> </w:t>
      </w:r>
    </w:p>
    <w:p w14:paraId="33B5D43E" w14:textId="77777777" w:rsidR="00F873E6" w:rsidRPr="00162CAC" w:rsidRDefault="00F873E6" w:rsidP="00F873E6">
      <w:pPr>
        <w:rPr>
          <w:rFonts w:ascii="Lato" w:hAnsi="Lato"/>
        </w:rPr>
      </w:pPr>
      <w:r w:rsidRPr="00162CAC">
        <w:rPr>
          <w:rFonts w:ascii="Lato" w:hAnsi="Lato"/>
        </w:rPr>
        <w:t>Palliative care can help you: </w:t>
      </w:r>
    </w:p>
    <w:p w14:paraId="619C1E78" w14:textId="77777777" w:rsidR="00F873E6" w:rsidRDefault="00F873E6" w:rsidP="00F873E6">
      <w:pPr>
        <w:pStyle w:val="ListParagraph"/>
        <w:numPr>
          <w:ilvl w:val="0"/>
          <w:numId w:val="13"/>
        </w:numPr>
        <w:rPr>
          <w:rFonts w:ascii="Lato" w:hAnsi="Lato"/>
        </w:rPr>
        <w:sectPr w:rsidR="00F873E6" w:rsidSect="00F873E6">
          <w:headerReference w:type="first" r:id="rId29"/>
          <w:type w:val="continuous"/>
          <w:pgSz w:w="12240" w:h="15840"/>
          <w:pgMar w:top="1440" w:right="1440" w:bottom="1440" w:left="1440" w:header="288" w:footer="432" w:gutter="0"/>
          <w:cols w:space="720"/>
          <w:titlePg/>
          <w:docGrid w:linePitch="360"/>
        </w:sectPr>
      </w:pPr>
    </w:p>
    <w:p w14:paraId="3D49DA87" w14:textId="77777777" w:rsidR="00F873E6" w:rsidRPr="00810BFB" w:rsidRDefault="00F873E6" w:rsidP="00F873E6">
      <w:pPr>
        <w:pStyle w:val="ListParagraph"/>
        <w:numPr>
          <w:ilvl w:val="0"/>
          <w:numId w:val="13"/>
        </w:numPr>
        <w:rPr>
          <w:rFonts w:ascii="Lato" w:hAnsi="Lato"/>
        </w:rPr>
      </w:pPr>
      <w:r w:rsidRPr="00810BFB">
        <w:rPr>
          <w:rFonts w:ascii="Lato" w:hAnsi="Lato"/>
        </w:rPr>
        <w:lastRenderedPageBreak/>
        <w:t>Better manage pain and symptoms</w:t>
      </w:r>
    </w:p>
    <w:p w14:paraId="55514D53" w14:textId="77777777" w:rsidR="00F873E6" w:rsidRPr="00810BFB" w:rsidRDefault="00F873E6" w:rsidP="00F873E6">
      <w:pPr>
        <w:pStyle w:val="ListParagraph"/>
        <w:numPr>
          <w:ilvl w:val="0"/>
          <w:numId w:val="13"/>
        </w:numPr>
        <w:rPr>
          <w:rFonts w:ascii="Lato" w:hAnsi="Lato"/>
        </w:rPr>
      </w:pPr>
      <w:r w:rsidRPr="00810BFB">
        <w:rPr>
          <w:rFonts w:ascii="Lato" w:hAnsi="Lato"/>
        </w:rPr>
        <w:t>Improve your quality of life</w:t>
      </w:r>
    </w:p>
    <w:p w14:paraId="2B1052A7" w14:textId="77777777" w:rsidR="00F873E6" w:rsidRPr="00810BFB" w:rsidRDefault="00F873E6" w:rsidP="00F873E6">
      <w:pPr>
        <w:pStyle w:val="ListParagraph"/>
        <w:numPr>
          <w:ilvl w:val="0"/>
          <w:numId w:val="13"/>
        </w:numPr>
        <w:rPr>
          <w:rFonts w:ascii="Lato" w:hAnsi="Lato"/>
        </w:rPr>
      </w:pPr>
      <w:r w:rsidRPr="00810BFB">
        <w:rPr>
          <w:rFonts w:ascii="Lato" w:hAnsi="Lato"/>
        </w:rPr>
        <w:t>Feel more confident making healthcare decisions</w:t>
      </w:r>
    </w:p>
    <w:p w14:paraId="2C3FA0EB" w14:textId="77777777" w:rsidR="00F873E6" w:rsidRPr="00810BFB" w:rsidRDefault="00F873E6" w:rsidP="00F873E6">
      <w:pPr>
        <w:pStyle w:val="ListParagraph"/>
        <w:numPr>
          <w:ilvl w:val="0"/>
          <w:numId w:val="13"/>
        </w:numPr>
        <w:rPr>
          <w:rFonts w:ascii="Lato" w:hAnsi="Lato"/>
        </w:rPr>
      </w:pPr>
      <w:r w:rsidRPr="00810BFB">
        <w:rPr>
          <w:rFonts w:ascii="Lato" w:hAnsi="Lato"/>
        </w:rPr>
        <w:t>Coordinate care across multiple providers</w:t>
      </w:r>
    </w:p>
    <w:p w14:paraId="200D1F74" w14:textId="77777777" w:rsidR="00F873E6" w:rsidRDefault="00F873E6" w:rsidP="00F873E6">
      <w:pPr>
        <w:pStyle w:val="ListParagraph"/>
        <w:numPr>
          <w:ilvl w:val="0"/>
          <w:numId w:val="13"/>
        </w:numPr>
        <w:rPr>
          <w:rFonts w:ascii="Lato" w:hAnsi="Lato"/>
        </w:rPr>
      </w:pPr>
      <w:r w:rsidRPr="00810BFB">
        <w:rPr>
          <w:rFonts w:ascii="Lato" w:hAnsi="Lato"/>
        </w:rPr>
        <w:t>Receive additional support for yourself and your family</w:t>
      </w:r>
    </w:p>
    <w:p w14:paraId="0145730E" w14:textId="77777777" w:rsidR="00F873E6" w:rsidRDefault="00F873E6" w:rsidP="00F873E6">
      <w:pPr>
        <w:pStyle w:val="ListParagraph"/>
        <w:rPr>
          <w:rFonts w:ascii="Lato" w:hAnsi="Lato"/>
        </w:rPr>
        <w:sectPr w:rsidR="00F873E6" w:rsidSect="00F873E6">
          <w:headerReference w:type="first" r:id="rId30"/>
          <w:type w:val="continuous"/>
          <w:pgSz w:w="12240" w:h="15840"/>
          <w:pgMar w:top="1440" w:right="1440" w:bottom="1440" w:left="1440" w:header="288" w:footer="432" w:gutter="0"/>
          <w:cols w:num="2" w:space="720"/>
          <w:titlePg/>
          <w:docGrid w:linePitch="360"/>
        </w:sectPr>
      </w:pPr>
    </w:p>
    <w:p w14:paraId="38D1220E" w14:textId="178A27DF" w:rsidR="00F873E6" w:rsidRPr="00810BFB" w:rsidRDefault="006469A3" w:rsidP="00F873E6">
      <w:pPr>
        <w:pStyle w:val="ListParagraph"/>
        <w:rPr>
          <w:rFonts w:ascii="Lato" w:hAnsi="Lato"/>
        </w:rPr>
      </w:pPr>
      <w:r>
        <w:rPr>
          <w:rFonts w:ascii="Lato" w:eastAsia="Arial" w:hAnsi="Lato" w:cs="Arial"/>
          <w:noProof/>
          <w:lang w:val="en-GB"/>
        </w:rPr>
        <w:drawing>
          <wp:anchor distT="0" distB="0" distL="114300" distR="114300" simplePos="0" relativeHeight="251658250" behindDoc="0" locked="0" layoutInCell="1" allowOverlap="1" wp14:anchorId="73AE1B06" wp14:editId="7F3D88FC">
            <wp:simplePos x="0" y="0"/>
            <wp:positionH relativeFrom="column">
              <wp:posOffset>-660400</wp:posOffset>
            </wp:positionH>
            <wp:positionV relativeFrom="paragraph">
              <wp:posOffset>30008</wp:posOffset>
            </wp:positionV>
            <wp:extent cx="763905" cy="728980"/>
            <wp:effectExtent l="0" t="0" r="0" b="0"/>
            <wp:wrapSquare wrapText="bothSides"/>
            <wp:docPr id="20516289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2" t="62731" r="60398" b="8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09CD47" w14:textId="77777777" w:rsidR="005F54DF" w:rsidRDefault="005F54DF" w:rsidP="00162CAC">
      <w:pPr>
        <w:rPr>
          <w:rFonts w:ascii="Lato" w:hAnsi="Lato"/>
          <w:b/>
          <w:bCs/>
          <w:color w:val="006666"/>
          <w:sz w:val="32"/>
          <w:szCs w:val="32"/>
        </w:rPr>
        <w:sectPr w:rsidR="005F54DF" w:rsidSect="00810BFB">
          <w:headerReference w:type="first" r:id="rId31"/>
          <w:type w:val="continuous"/>
          <w:pgSz w:w="12240" w:h="15840"/>
          <w:pgMar w:top="1440" w:right="1440" w:bottom="1440" w:left="1440" w:header="288" w:footer="720" w:gutter="0"/>
          <w:cols w:num="2" w:space="720"/>
          <w:titlePg/>
          <w:docGrid w:linePitch="360"/>
        </w:sectPr>
      </w:pPr>
    </w:p>
    <w:p w14:paraId="1E9BE3CC" w14:textId="3F947D70" w:rsidR="00162CAC" w:rsidRPr="00F70941" w:rsidRDefault="00162CAC" w:rsidP="00162CAC">
      <w:pPr>
        <w:rPr>
          <w:rFonts w:ascii="Lato" w:hAnsi="Lato"/>
          <w:color w:val="006666"/>
          <w:sz w:val="36"/>
          <w:szCs w:val="36"/>
        </w:rPr>
      </w:pPr>
      <w:r w:rsidRPr="00F70941">
        <w:rPr>
          <w:rFonts w:ascii="Lato" w:hAnsi="Lato"/>
          <w:b/>
          <w:color w:val="006666"/>
          <w:sz w:val="36"/>
          <w:szCs w:val="36"/>
        </w:rPr>
        <w:t>Common Questions</w:t>
      </w:r>
      <w:r w:rsidRPr="00F70941">
        <w:rPr>
          <w:rFonts w:ascii="Lato" w:hAnsi="Lato"/>
          <w:color w:val="006666"/>
          <w:sz w:val="36"/>
          <w:szCs w:val="36"/>
        </w:rPr>
        <w:t> </w:t>
      </w:r>
    </w:p>
    <w:p w14:paraId="5D7ED563" w14:textId="77777777" w:rsidR="00162CAC" w:rsidRPr="00B745AC" w:rsidRDefault="00162CAC" w:rsidP="00162CAC">
      <w:pPr>
        <w:rPr>
          <w:rFonts w:ascii="Lato" w:hAnsi="Lato"/>
          <w:i/>
          <w:color w:val="00B050"/>
          <w:sz w:val="28"/>
          <w:szCs w:val="28"/>
        </w:rPr>
      </w:pPr>
      <w:r w:rsidRPr="00B745AC">
        <w:rPr>
          <w:rFonts w:ascii="Lato" w:hAnsi="Lato"/>
          <w:b/>
          <w:i/>
          <w:color w:val="00B050"/>
          <w:sz w:val="28"/>
          <w:szCs w:val="28"/>
        </w:rPr>
        <w:t>Is palliative care the same as hospice?</w:t>
      </w:r>
      <w:r w:rsidRPr="00B745AC">
        <w:rPr>
          <w:rFonts w:ascii="Lato" w:hAnsi="Lato"/>
          <w:i/>
          <w:color w:val="00B050"/>
          <w:sz w:val="28"/>
          <w:szCs w:val="28"/>
        </w:rPr>
        <w:t> </w:t>
      </w:r>
    </w:p>
    <w:p w14:paraId="65CD0D5B" w14:textId="160F7BA3" w:rsidR="00162CAC" w:rsidRPr="00162CAC" w:rsidRDefault="00162CAC" w:rsidP="00162CAC">
      <w:pPr>
        <w:rPr>
          <w:rFonts w:ascii="Lato" w:hAnsi="Lato"/>
        </w:rPr>
      </w:pPr>
      <w:r w:rsidRPr="00162CAC">
        <w:rPr>
          <w:rFonts w:ascii="Lato" w:hAnsi="Lato"/>
        </w:rPr>
        <w:t xml:space="preserve">No. While both focus on improving quality of life, palliative care is available at any stage of a serious illness and can be provided while you continue receiving treatments intended to cure your illness. Hospice is for people </w:t>
      </w:r>
      <w:r w:rsidR="00AB0562">
        <w:rPr>
          <w:rFonts w:ascii="Lato" w:hAnsi="Lato"/>
        </w:rPr>
        <w:t>who have</w:t>
      </w:r>
      <w:r w:rsidRPr="00162CAC">
        <w:rPr>
          <w:rFonts w:ascii="Lato" w:hAnsi="Lato"/>
        </w:rPr>
        <w:t xml:space="preserve"> shifted </w:t>
      </w:r>
      <w:r w:rsidR="00AB0562">
        <w:rPr>
          <w:rFonts w:ascii="Lato" w:hAnsi="Lato"/>
        </w:rPr>
        <w:t>from</w:t>
      </w:r>
      <w:r w:rsidRPr="00162CAC">
        <w:rPr>
          <w:rFonts w:ascii="Lato" w:hAnsi="Lato"/>
        </w:rPr>
        <w:t xml:space="preserve"> curative treatment. </w:t>
      </w:r>
    </w:p>
    <w:p w14:paraId="06864676" w14:textId="77777777" w:rsidR="00162CAC" w:rsidRPr="00B745AC" w:rsidRDefault="00162CAC" w:rsidP="00162CAC">
      <w:pPr>
        <w:rPr>
          <w:rFonts w:ascii="Lato" w:hAnsi="Lato"/>
          <w:i/>
          <w:color w:val="00B050"/>
          <w:sz w:val="28"/>
          <w:szCs w:val="28"/>
        </w:rPr>
      </w:pPr>
      <w:r w:rsidRPr="00B745AC">
        <w:rPr>
          <w:rFonts w:ascii="Lato" w:hAnsi="Lato"/>
          <w:b/>
          <w:i/>
          <w:color w:val="00B050"/>
          <w:sz w:val="28"/>
          <w:szCs w:val="28"/>
        </w:rPr>
        <w:t>Can I receive palliative care while seeing my regular doctor?</w:t>
      </w:r>
      <w:r w:rsidRPr="00B745AC">
        <w:rPr>
          <w:rFonts w:ascii="Lato" w:hAnsi="Lato"/>
          <w:i/>
          <w:color w:val="00B050"/>
          <w:sz w:val="28"/>
          <w:szCs w:val="28"/>
        </w:rPr>
        <w:t> </w:t>
      </w:r>
    </w:p>
    <w:p w14:paraId="6849CDA5" w14:textId="7075F6BC" w:rsidR="00162CAC" w:rsidRPr="00162CAC" w:rsidRDefault="00162CAC" w:rsidP="00162CAC">
      <w:pPr>
        <w:rPr>
          <w:rFonts w:ascii="Lato" w:hAnsi="Lato"/>
        </w:rPr>
      </w:pPr>
      <w:r w:rsidRPr="00162CAC">
        <w:rPr>
          <w:rFonts w:ascii="Lato" w:hAnsi="Lato"/>
        </w:rPr>
        <w:t>Yes. Palliative care works alongside your existing healthcare team and complements the care you already receive. </w:t>
      </w:r>
    </w:p>
    <w:p w14:paraId="7263164B" w14:textId="77777777" w:rsidR="00162CAC" w:rsidRPr="00B745AC" w:rsidRDefault="00162CAC" w:rsidP="00162CAC">
      <w:pPr>
        <w:rPr>
          <w:rFonts w:ascii="Lato" w:hAnsi="Lato"/>
          <w:i/>
          <w:color w:val="00B050"/>
          <w:sz w:val="28"/>
          <w:szCs w:val="28"/>
        </w:rPr>
      </w:pPr>
      <w:r w:rsidRPr="00B745AC">
        <w:rPr>
          <w:rFonts w:ascii="Lato" w:hAnsi="Lato"/>
          <w:b/>
          <w:i/>
          <w:color w:val="00B050"/>
          <w:sz w:val="28"/>
          <w:szCs w:val="28"/>
        </w:rPr>
        <w:t>Does receiving palliative care mean my illness is getting worse?</w:t>
      </w:r>
      <w:r w:rsidRPr="00B745AC">
        <w:rPr>
          <w:rFonts w:ascii="Lato" w:hAnsi="Lato"/>
          <w:i/>
          <w:color w:val="00B050"/>
          <w:sz w:val="28"/>
          <w:szCs w:val="28"/>
        </w:rPr>
        <w:t> </w:t>
      </w:r>
    </w:p>
    <w:p w14:paraId="5E5B35E7" w14:textId="77777777" w:rsidR="00162CAC" w:rsidRPr="00162CAC" w:rsidRDefault="00162CAC" w:rsidP="00162CAC">
      <w:pPr>
        <w:rPr>
          <w:rFonts w:ascii="Lato" w:hAnsi="Lato"/>
        </w:rPr>
      </w:pPr>
      <w:r w:rsidRPr="00162CAC">
        <w:rPr>
          <w:rFonts w:ascii="Lato" w:hAnsi="Lato"/>
        </w:rPr>
        <w:t>No. Many people begin palliative care early in the course of a serious illness to help manage symptoms, improve communication, and receive additional support. </w:t>
      </w:r>
    </w:p>
    <w:p w14:paraId="6C2FC618" w14:textId="77777777" w:rsidR="00162CAC" w:rsidRPr="00B745AC" w:rsidRDefault="00162CAC" w:rsidP="00162CAC">
      <w:pPr>
        <w:rPr>
          <w:rFonts w:ascii="Lato" w:hAnsi="Lato"/>
          <w:i/>
          <w:color w:val="00B050"/>
          <w:sz w:val="28"/>
          <w:szCs w:val="28"/>
        </w:rPr>
      </w:pPr>
      <w:r w:rsidRPr="00B745AC">
        <w:rPr>
          <w:rFonts w:ascii="Lato" w:hAnsi="Lato"/>
          <w:b/>
          <w:i/>
          <w:color w:val="00B050"/>
          <w:sz w:val="28"/>
          <w:szCs w:val="28"/>
        </w:rPr>
        <w:t>Is palliative care covered by insurance?</w:t>
      </w:r>
      <w:r w:rsidRPr="00B745AC">
        <w:rPr>
          <w:rFonts w:ascii="Lato" w:hAnsi="Lato"/>
          <w:i/>
          <w:color w:val="00B050"/>
          <w:sz w:val="28"/>
          <w:szCs w:val="28"/>
        </w:rPr>
        <w:t> </w:t>
      </w:r>
    </w:p>
    <w:p w14:paraId="4A59FB1F" w14:textId="31CE5FA5" w:rsidR="00810BFB" w:rsidRDefault="00162CAC" w:rsidP="005F54DF">
      <w:pPr>
        <w:rPr>
          <w:rFonts w:ascii="Lato" w:hAnsi="Lato"/>
        </w:rPr>
        <w:sectPr w:rsidR="00810BFB" w:rsidSect="00810BFB">
          <w:type w:val="continuous"/>
          <w:pgSz w:w="12240" w:h="15840"/>
          <w:pgMar w:top="1440" w:right="1440" w:bottom="1440" w:left="1440" w:header="288" w:footer="720" w:gutter="0"/>
          <w:cols w:num="2" w:space="720"/>
          <w:titlePg/>
          <w:docGrid w:linePitch="360"/>
        </w:sectPr>
      </w:pPr>
      <w:r w:rsidRPr="00162CAC">
        <w:rPr>
          <w:rFonts w:ascii="Lato" w:hAnsi="Lato"/>
        </w:rPr>
        <w:t>Many palliative care services are covered by Medicare, Medicaid, and private insurance plans. Coverage varies depending on your insurance and the services provided.</w:t>
      </w:r>
    </w:p>
    <w:p w14:paraId="674100A4" w14:textId="7CD987C9" w:rsidR="00162CAC" w:rsidRPr="00F70941" w:rsidRDefault="00F70941" w:rsidP="00162CAC">
      <w:pPr>
        <w:rPr>
          <w:rFonts w:ascii="Lato" w:hAnsi="Lato"/>
          <w:color w:val="006666"/>
          <w:sz w:val="36"/>
          <w:szCs w:val="36"/>
        </w:rPr>
      </w:pPr>
      <w:r w:rsidRPr="00DA48BD">
        <w:rPr>
          <w:rFonts w:ascii="Lato" w:eastAsia="Arial" w:hAnsi="Lato" w:cs="Arial"/>
          <w:noProof/>
          <w:sz w:val="28"/>
          <w:szCs w:val="28"/>
          <w:lang w:val="en-GB"/>
        </w:rPr>
        <w:drawing>
          <wp:anchor distT="0" distB="0" distL="114300" distR="114300" simplePos="0" relativeHeight="251658251" behindDoc="1" locked="0" layoutInCell="1" allowOverlap="1" wp14:anchorId="5962D544" wp14:editId="2658298D">
            <wp:simplePos x="0" y="0"/>
            <wp:positionH relativeFrom="column">
              <wp:posOffset>-547370</wp:posOffset>
            </wp:positionH>
            <wp:positionV relativeFrom="paragraph">
              <wp:posOffset>73025</wp:posOffset>
            </wp:positionV>
            <wp:extent cx="763905" cy="728980"/>
            <wp:effectExtent l="0" t="0" r="0" b="0"/>
            <wp:wrapSquare wrapText="bothSides"/>
            <wp:docPr id="4958036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54" t="63803" r="40746" b="7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62CAC" w:rsidRPr="00F70941">
        <w:rPr>
          <w:rFonts w:ascii="Lato" w:hAnsi="Lato"/>
          <w:b/>
          <w:color w:val="006666"/>
          <w:sz w:val="36"/>
          <w:szCs w:val="36"/>
        </w:rPr>
        <w:t>Care You Can Trust</w:t>
      </w:r>
      <w:r w:rsidR="00162CAC" w:rsidRPr="00F70941">
        <w:rPr>
          <w:rFonts w:ascii="Lato" w:hAnsi="Lato"/>
          <w:color w:val="006666"/>
          <w:sz w:val="36"/>
          <w:szCs w:val="36"/>
        </w:rPr>
        <w:t> </w:t>
      </w:r>
    </w:p>
    <w:p w14:paraId="0326D303" w14:textId="7CB24C1B" w:rsidR="00383E38" w:rsidRPr="00383E38" w:rsidRDefault="00101661" w:rsidP="00383E38">
      <w:pPr>
        <w:rPr>
          <w:rFonts w:ascii="Lato" w:hAnsi="Lato"/>
        </w:rPr>
        <w:sectPr w:rsidR="00383E38" w:rsidRPr="00383E38" w:rsidSect="00480306">
          <w:headerReference w:type="first" r:id="rId32"/>
          <w:type w:val="continuous"/>
          <w:pgSz w:w="12240" w:h="15840"/>
          <w:pgMar w:top="1440" w:right="1440" w:bottom="1440" w:left="1440" w:header="288" w:footer="720" w:gutter="0"/>
          <w:cols w:space="720"/>
          <w:titlePg/>
          <w:docGrid w:linePitch="360"/>
        </w:sectPr>
      </w:pPr>
      <w:r w:rsidRPr="00101661">
        <w:rPr>
          <w:rFonts w:ascii="Lato" w:hAnsi="Lato"/>
          <w:b/>
          <w:bCs/>
        </w:rPr>
        <w:t>No two people</w:t>
      </w:r>
      <w:r w:rsidR="00162CAC" w:rsidRPr="0085531B">
        <w:rPr>
          <w:rFonts w:ascii="Lato" w:hAnsi="Lato"/>
          <w:b/>
          <w:bCs/>
        </w:rPr>
        <w:t xml:space="preserve"> experience </w:t>
      </w:r>
      <w:r w:rsidRPr="00101661">
        <w:rPr>
          <w:rFonts w:ascii="Lato" w:hAnsi="Lato"/>
          <w:b/>
          <w:bCs/>
        </w:rPr>
        <w:t>a</w:t>
      </w:r>
      <w:r w:rsidR="00162CAC" w:rsidRPr="0085531B">
        <w:rPr>
          <w:rFonts w:ascii="Lato" w:hAnsi="Lato"/>
          <w:b/>
          <w:bCs/>
        </w:rPr>
        <w:t xml:space="preserve"> serious illness </w:t>
      </w:r>
      <w:r w:rsidRPr="00101661">
        <w:rPr>
          <w:rFonts w:ascii="Lato" w:hAnsi="Lato"/>
          <w:b/>
          <w:bCs/>
        </w:rPr>
        <w:t>the same way</w:t>
      </w:r>
      <w:r w:rsidR="00162CAC" w:rsidRPr="0085531B">
        <w:rPr>
          <w:rFonts w:ascii="Lato" w:hAnsi="Lato"/>
          <w:b/>
          <w:bCs/>
        </w:rPr>
        <w:t xml:space="preserve">. Palliative care </w:t>
      </w:r>
      <w:r w:rsidRPr="00101661">
        <w:rPr>
          <w:rFonts w:ascii="Lato" w:hAnsi="Lato"/>
          <w:b/>
          <w:bCs/>
        </w:rPr>
        <w:t>focuses on what matters most to you.</w:t>
      </w:r>
      <w:r w:rsidRPr="00101661">
        <w:rPr>
          <w:rFonts w:ascii="Lato" w:hAnsi="Lato"/>
        </w:rPr>
        <w:t xml:space="preserve"> It </w:t>
      </w:r>
      <w:r w:rsidR="00162CAC" w:rsidRPr="00101661">
        <w:rPr>
          <w:rFonts w:ascii="Lato" w:hAnsi="Lato"/>
        </w:rPr>
        <w:t xml:space="preserve">helps </w:t>
      </w:r>
      <w:r w:rsidRPr="00101661">
        <w:rPr>
          <w:rFonts w:ascii="Lato" w:hAnsi="Lato"/>
        </w:rPr>
        <w:t>make sure</w:t>
      </w:r>
      <w:r w:rsidR="00162CAC" w:rsidRPr="00101661">
        <w:rPr>
          <w:rFonts w:ascii="Lato" w:hAnsi="Lato"/>
        </w:rPr>
        <w:t xml:space="preserve"> your care reflects your goals, your values, and </w:t>
      </w:r>
      <w:r w:rsidRPr="00101661">
        <w:rPr>
          <w:rFonts w:ascii="Lato" w:hAnsi="Lato"/>
        </w:rPr>
        <w:t>your wishes.</w:t>
      </w:r>
      <w:r w:rsidR="00F7486E">
        <w:rPr>
          <w:rFonts w:ascii="Lato" w:hAnsi="Lato"/>
        </w:rPr>
        <w:t xml:space="preserve"> </w:t>
      </w:r>
      <w:r w:rsidR="00162CAC" w:rsidRPr="00162CAC">
        <w:rPr>
          <w:rFonts w:ascii="Lato" w:hAnsi="Lato"/>
        </w:rPr>
        <w:t xml:space="preserve">If you or someone you love </w:t>
      </w:r>
      <w:r w:rsidRPr="00101661">
        <w:rPr>
          <w:rFonts w:ascii="Lato" w:hAnsi="Lato"/>
        </w:rPr>
        <w:t>has</w:t>
      </w:r>
      <w:r w:rsidR="00162CAC" w:rsidRPr="00162CAC">
        <w:rPr>
          <w:rFonts w:ascii="Lato" w:hAnsi="Lato"/>
        </w:rPr>
        <w:t xml:space="preserve"> a serious illness, ask your healthcare provider </w:t>
      </w:r>
      <w:r w:rsidRPr="00101661">
        <w:rPr>
          <w:rFonts w:ascii="Lato" w:hAnsi="Lato"/>
        </w:rPr>
        <w:t>if</w:t>
      </w:r>
      <w:r w:rsidR="00162CAC" w:rsidRPr="00162CAC">
        <w:rPr>
          <w:rFonts w:ascii="Lato" w:hAnsi="Lato"/>
        </w:rPr>
        <w:t xml:space="preserve"> palliative care </w:t>
      </w:r>
      <w:r w:rsidRPr="00101661">
        <w:rPr>
          <w:rFonts w:ascii="Lato" w:hAnsi="Lato"/>
        </w:rPr>
        <w:t xml:space="preserve">is </w:t>
      </w:r>
      <w:r w:rsidR="00162CAC" w:rsidRPr="00162CAC">
        <w:rPr>
          <w:rFonts w:ascii="Lato" w:hAnsi="Lato"/>
        </w:rPr>
        <w:t xml:space="preserve">right for you. </w:t>
      </w:r>
      <w:r w:rsidRPr="00101661">
        <w:rPr>
          <w:rFonts w:ascii="Lato" w:hAnsi="Lato"/>
        </w:rPr>
        <w:t>The earlier you learn about your options, the more support and choices you'll have.</w:t>
      </w:r>
      <w:r w:rsidR="00383E38">
        <w:rPr>
          <w:rFonts w:ascii="Lato" w:hAnsi="Lato"/>
        </w:rPr>
        <w:br/>
      </w:r>
      <w:r w:rsidR="00383E38">
        <w:rPr>
          <w:rFonts w:ascii="Lato" w:hAnsi="Lato"/>
        </w:rPr>
        <w:br/>
      </w:r>
      <w:r w:rsidR="00383E38" w:rsidRPr="00632F1B">
        <w:rPr>
          <w:rFonts w:ascii="Lato" w:hAnsi="Lato"/>
          <w:b/>
          <w:bCs/>
          <w:color w:val="00B050"/>
          <w:sz w:val="28"/>
          <w:szCs w:val="28"/>
          <w:lang w:val="en-GB"/>
        </w:rPr>
        <w:t xml:space="preserve">If you or someone you love is looking for </w:t>
      </w:r>
      <w:r w:rsidR="00191D33">
        <w:rPr>
          <w:rFonts w:ascii="Lato" w:hAnsi="Lato"/>
          <w:b/>
          <w:bCs/>
          <w:color w:val="00B050"/>
          <w:sz w:val="28"/>
          <w:szCs w:val="28"/>
          <w:lang w:val="en-GB"/>
        </w:rPr>
        <w:t>palliative</w:t>
      </w:r>
      <w:r w:rsidR="00383E38" w:rsidRPr="00632F1B">
        <w:rPr>
          <w:rFonts w:ascii="Lato" w:hAnsi="Lato"/>
          <w:b/>
          <w:bCs/>
          <w:color w:val="00B050"/>
          <w:sz w:val="28"/>
          <w:szCs w:val="28"/>
          <w:lang w:val="en-GB"/>
        </w:rPr>
        <w:t xml:space="preserve"> care, we're here to help.</w:t>
      </w:r>
    </w:p>
    <w:p w14:paraId="2DE7E9C8" w14:textId="77777777" w:rsidR="00383E38" w:rsidRDefault="00383E38" w:rsidP="00383E38">
      <w:pPr>
        <w:rPr>
          <w:rFonts w:ascii="Lato" w:hAnsi="Lato"/>
          <w:color w:val="006666"/>
          <w:lang w:val="en-GB"/>
        </w:rPr>
      </w:pPr>
      <w:r w:rsidRPr="00383E38">
        <w:rPr>
          <w:rFonts w:ascii="Lato" w:hAnsi="Lato"/>
          <w:b/>
          <w:bCs/>
          <w:color w:val="006666"/>
          <w:lang w:val="en-GB"/>
        </w:rPr>
        <w:t xml:space="preserve">Call 844-GET-NPHI </w:t>
      </w:r>
      <w:r w:rsidRPr="00383E38">
        <w:rPr>
          <w:rFonts w:ascii="Lato" w:hAnsi="Lato"/>
          <w:color w:val="006666"/>
          <w:lang w:val="en-GB"/>
        </w:rPr>
        <w:br/>
        <w:t>(844-438-6744)</w:t>
      </w:r>
      <w:r>
        <w:rPr>
          <w:rFonts w:ascii="Lato" w:hAnsi="Lato"/>
          <w:color w:val="006666"/>
          <w:lang w:val="en-GB"/>
        </w:rPr>
        <w:t xml:space="preserve"> </w:t>
      </w:r>
    </w:p>
    <w:p w14:paraId="350066CA" w14:textId="62DF1BFB" w:rsidR="00383E38" w:rsidRPr="00383E38" w:rsidRDefault="00383E38">
      <w:pPr>
        <w:rPr>
          <w:rFonts w:ascii="Lato" w:hAnsi="Lato"/>
          <w:color w:val="006666"/>
          <w:lang w:val="en-GB"/>
        </w:rPr>
        <w:sectPr w:rsidR="00383E38" w:rsidRPr="00383E38" w:rsidSect="00383E38">
          <w:type w:val="continuous"/>
          <w:pgSz w:w="12240" w:h="15840"/>
          <w:pgMar w:top="1440" w:right="1440" w:bottom="1440" w:left="1440" w:header="288" w:footer="720" w:gutter="0"/>
          <w:cols w:num="2" w:space="720"/>
          <w:titlePg/>
          <w:docGrid w:linePitch="360"/>
        </w:sectPr>
      </w:pPr>
      <w:r w:rsidRPr="00383E38">
        <w:rPr>
          <w:rFonts w:ascii="Lato" w:hAnsi="Lato"/>
          <w:color w:val="006666"/>
          <w:sz w:val="20"/>
          <w:szCs w:val="20"/>
          <w:lang w:val="en-GB"/>
        </w:rPr>
        <w:t xml:space="preserve">Or visit </w:t>
      </w:r>
      <w:hyperlink r:id="rId33" w:history="1">
        <w:r w:rsidRPr="00383E38">
          <w:rPr>
            <w:rStyle w:val="Hyperlink"/>
            <w:rFonts w:ascii="Lato" w:hAnsi="Lato"/>
            <w:color w:val="00B050"/>
            <w:sz w:val="20"/>
            <w:szCs w:val="20"/>
            <w:lang w:val="en-GB"/>
          </w:rPr>
          <w:t>www.nphihealth.org/findcare</w:t>
        </w:r>
      </w:hyperlink>
      <w:r w:rsidRPr="00383E38">
        <w:rPr>
          <w:rFonts w:ascii="Lato" w:hAnsi="Lato"/>
          <w:color w:val="006666"/>
          <w:sz w:val="20"/>
          <w:szCs w:val="20"/>
          <w:lang w:val="en-GB"/>
        </w:rPr>
        <w:t xml:space="preserve"> to find a trusted hospice provider near you</w:t>
      </w:r>
      <w:r>
        <w:rPr>
          <w:rFonts w:ascii="Lato" w:hAnsi="Lato"/>
          <w:color w:val="006666"/>
          <w:sz w:val="20"/>
          <w:szCs w:val="20"/>
          <w:lang w:val="en-GB"/>
        </w:rPr>
        <w:t>.</w:t>
      </w:r>
    </w:p>
    <w:p w14:paraId="43CC45D4" w14:textId="77777777" w:rsidR="00383E38" w:rsidRPr="00AD3405" w:rsidRDefault="00383E38" w:rsidP="00383E38">
      <w:pPr>
        <w:rPr>
          <w:rFonts w:ascii="Lato" w:hAnsi="Lato"/>
        </w:rPr>
      </w:pPr>
    </w:p>
    <w:sectPr w:rsidR="00383E38" w:rsidRPr="00AD3405" w:rsidSect="00480306">
      <w:type w:val="continuous"/>
      <w:pgSz w:w="12240" w:h="15840"/>
      <w:pgMar w:top="1440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44080" w14:textId="77777777" w:rsidR="001A3902" w:rsidRDefault="001A3902" w:rsidP="00A94D59">
      <w:pPr>
        <w:spacing w:after="0" w:line="240" w:lineRule="auto"/>
      </w:pPr>
      <w:r>
        <w:separator/>
      </w:r>
    </w:p>
  </w:endnote>
  <w:endnote w:type="continuationSeparator" w:id="0">
    <w:p w14:paraId="37FCFEF8" w14:textId="77777777" w:rsidR="001A3902" w:rsidRDefault="001A3902" w:rsidP="00A9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Lato ExtraBold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10057945"/>
      <w:docPartObj>
        <w:docPartGallery w:val="Page Numbers (Bottom of Page)"/>
        <w:docPartUnique/>
      </w:docPartObj>
    </w:sdtPr>
    <w:sdtContent>
      <w:p w14:paraId="46E3DF2D" w14:textId="1CA8F0A2" w:rsidR="008B00DD" w:rsidRDefault="008B00DD" w:rsidP="008405C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9C887E4" w14:textId="77777777" w:rsidR="00A94D59" w:rsidRDefault="00A94D59" w:rsidP="008B00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88717563"/>
      <w:docPartObj>
        <w:docPartGallery w:val="Page Numbers (Bottom of Page)"/>
        <w:docPartUnique/>
      </w:docPartObj>
    </w:sdtPr>
    <w:sdtContent>
      <w:p w14:paraId="2A01C5CE" w14:textId="209F1AEB" w:rsidR="008B00DD" w:rsidRDefault="008B00DD" w:rsidP="008405C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C17ABEB" w14:textId="403B1877" w:rsidR="00A94D59" w:rsidRPr="00D72D34" w:rsidRDefault="00E22A08" w:rsidP="008B00DD">
    <w:pPr>
      <w:spacing w:before="240" w:after="240"/>
      <w:ind w:right="360"/>
      <w:rPr>
        <w:rFonts w:ascii="Lato" w:hAnsi="Lato"/>
        <w:sz w:val="20"/>
        <w:szCs w:val="20"/>
      </w:rPr>
    </w:pPr>
    <w:r w:rsidRPr="00D72D34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FE55B8B" wp14:editId="33F120B5">
              <wp:simplePos x="0" y="0"/>
              <wp:positionH relativeFrom="page">
                <wp:align>left</wp:align>
              </wp:positionH>
              <wp:positionV relativeFrom="paragraph">
                <wp:posOffset>541721</wp:posOffset>
              </wp:positionV>
              <wp:extent cx="7867783" cy="393404"/>
              <wp:effectExtent l="0" t="0" r="0" b="6985"/>
              <wp:wrapNone/>
              <wp:docPr id="122951568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67783" cy="393404"/>
                      </a:xfrm>
                      <a:prstGeom prst="rect">
                        <a:avLst/>
                      </a:prstGeom>
                      <a:solidFill>
                        <a:srgbClr val="0066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7ADBF0B0">
            <v:rect id="Rectangle 4" style="position:absolute;margin-left:0;margin-top:42.65pt;width:619.5pt;height:31pt;z-index:25165824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spid="_x0000_s1026" fillcolor="#066" stroked="f" strokeweight="1pt" w14:anchorId="615A9B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">
              <w10:wrap anchorx="page"/>
            </v:rect>
          </w:pict>
        </mc:Fallback>
      </mc:AlternateContent>
    </w:r>
    <w:r w:rsidR="00957BEB" w:rsidRPr="00D72D34">
      <w:rPr>
        <w:rFonts w:ascii="Lato" w:eastAsia="Arial" w:hAnsi="Lato" w:cs="Arial"/>
        <w:sz w:val="20"/>
        <w:szCs w:val="20"/>
      </w:rPr>
      <w:t>This resource is p</w:t>
    </w:r>
    <w:r w:rsidR="00A94D59" w:rsidRPr="00D72D34">
      <w:rPr>
        <w:rFonts w:ascii="Lato" w:eastAsia="Arial" w:hAnsi="Lato" w:cs="Arial"/>
        <w:sz w:val="20"/>
        <w:szCs w:val="20"/>
      </w:rPr>
      <w:t xml:space="preserve">rovided by </w:t>
    </w:r>
    <w:r w:rsidR="0078647B" w:rsidRPr="00D72D34">
      <w:rPr>
        <w:rFonts w:ascii="Lato" w:eastAsia="Arial" w:hAnsi="Lato" w:cs="Arial"/>
        <w:color w:val="EE0000"/>
        <w:sz w:val="20"/>
        <w:szCs w:val="20"/>
      </w:rPr>
      <w:t>[insert organization name]</w:t>
    </w:r>
    <w:r w:rsidR="00A94D59" w:rsidRPr="00D72D34">
      <w:rPr>
        <w:rFonts w:ascii="Lato" w:eastAsia="Arial" w:hAnsi="Lato" w:cs="Arial"/>
        <w:color w:val="EE0000"/>
        <w:sz w:val="20"/>
        <w:szCs w:val="20"/>
      </w:rPr>
      <w:t xml:space="preserve"> </w:t>
    </w:r>
    <w:r w:rsidR="00A94D59" w:rsidRPr="00D72D34">
      <w:rPr>
        <w:rFonts w:ascii="Lato" w:eastAsia="Arial" w:hAnsi="Lato" w:cs="Arial"/>
        <w:sz w:val="20"/>
        <w:szCs w:val="20"/>
      </w:rPr>
      <w:t xml:space="preserve">in partnership with the </w:t>
    </w:r>
    <w:hyperlink r:id="rId1" w:history="1">
      <w:r w:rsidR="00A94D59" w:rsidRPr="00D72D34">
        <w:rPr>
          <w:rStyle w:val="Hyperlink"/>
          <w:rFonts w:ascii="Lato" w:eastAsia="Arial" w:hAnsi="Lato" w:cs="Arial"/>
          <w:sz w:val="20"/>
          <w:szCs w:val="20"/>
        </w:rPr>
        <w:t>National Partnership for Healthcare and Hospice Innovation (NPHI)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E1E7" w14:textId="1304B862" w:rsidR="00016697" w:rsidRPr="00D72D34" w:rsidRDefault="00E64788" w:rsidP="00C712CB">
    <w:pPr>
      <w:spacing w:before="240" w:after="240"/>
      <w:ind w:right="360"/>
      <w:rPr>
        <w:rFonts w:ascii="Lato" w:hAnsi="Lato"/>
        <w:sz w:val="20"/>
        <w:szCs w:val="20"/>
      </w:rPr>
    </w:pPr>
    <w:r w:rsidRPr="00D72D34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0E8017" wp14:editId="628727F9">
              <wp:simplePos x="0" y="0"/>
              <wp:positionH relativeFrom="page">
                <wp:align>right</wp:align>
              </wp:positionH>
              <wp:positionV relativeFrom="paragraph">
                <wp:posOffset>657297</wp:posOffset>
              </wp:positionV>
              <wp:extent cx="7867783" cy="280921"/>
              <wp:effectExtent l="0" t="0" r="0" b="5080"/>
              <wp:wrapNone/>
              <wp:docPr id="524888972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67783" cy="280921"/>
                      </a:xfrm>
                      <a:prstGeom prst="rect">
                        <a:avLst/>
                      </a:prstGeom>
                      <a:solidFill>
                        <a:srgbClr val="0066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4916EFC6">
            <v:rect id="Rectangle 4" style="position:absolute;margin-left:568.3pt;margin-top:51.75pt;width:619.5pt;height:22.1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spid="_x0000_s1026" fillcolor="#066" stroked="f" strokeweight="1pt" w14:anchorId="7200D0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">
              <w10:wrap anchorx="page"/>
            </v:rect>
          </w:pict>
        </mc:Fallback>
      </mc:AlternateContent>
    </w:r>
    <w:r w:rsidR="00C712CB" w:rsidRPr="00D72D34">
      <w:rPr>
        <w:rFonts w:ascii="Lato" w:eastAsia="Arial" w:hAnsi="Lato" w:cs="Arial"/>
        <w:sz w:val="20"/>
        <w:szCs w:val="20"/>
      </w:rPr>
      <w:t xml:space="preserve">This resource is provided by </w:t>
    </w:r>
    <w:r w:rsidRPr="00D72D34">
      <w:rPr>
        <w:rFonts w:ascii="Lato" w:eastAsia="Arial" w:hAnsi="Lato" w:cs="Arial"/>
        <w:color w:val="EE0000"/>
        <w:sz w:val="20"/>
        <w:szCs w:val="20"/>
      </w:rPr>
      <w:t>[insert organization name]</w:t>
    </w:r>
    <w:r w:rsidR="00C712CB" w:rsidRPr="00D72D34">
      <w:rPr>
        <w:rFonts w:ascii="Lato" w:eastAsia="Arial" w:hAnsi="Lato" w:cs="Arial"/>
        <w:color w:val="EE0000"/>
        <w:sz w:val="20"/>
        <w:szCs w:val="20"/>
      </w:rPr>
      <w:t xml:space="preserve"> </w:t>
    </w:r>
    <w:r w:rsidR="00C712CB" w:rsidRPr="00D72D34">
      <w:rPr>
        <w:rFonts w:ascii="Lato" w:eastAsia="Arial" w:hAnsi="Lato" w:cs="Arial"/>
        <w:sz w:val="20"/>
        <w:szCs w:val="20"/>
      </w:rPr>
      <w:t xml:space="preserve">in partnership with the </w:t>
    </w:r>
    <w:hyperlink r:id="rId1" w:history="1">
      <w:r w:rsidR="00C712CB" w:rsidRPr="00D72D34">
        <w:rPr>
          <w:rStyle w:val="Hyperlink"/>
          <w:rFonts w:ascii="Lato" w:eastAsia="Arial" w:hAnsi="Lato" w:cs="Arial"/>
          <w:sz w:val="20"/>
          <w:szCs w:val="20"/>
        </w:rPr>
        <w:t>National Partnership for Healthcare and Hospice Innovation (NPHI)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CC025" w14:textId="77777777" w:rsidR="001A3902" w:rsidRDefault="001A3902" w:rsidP="00A94D59">
      <w:pPr>
        <w:spacing w:after="0" w:line="240" w:lineRule="auto"/>
      </w:pPr>
      <w:r>
        <w:separator/>
      </w:r>
    </w:p>
  </w:footnote>
  <w:footnote w:type="continuationSeparator" w:id="0">
    <w:p w14:paraId="486344C1" w14:textId="77777777" w:rsidR="001A3902" w:rsidRDefault="001A3902" w:rsidP="00A94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765F2" w14:textId="7A14B8F6" w:rsidR="001F3DD0" w:rsidRPr="00D0494A" w:rsidRDefault="001F3DD0" w:rsidP="00D0494A">
    <w:pPr>
      <w:pStyle w:val="Heading1"/>
      <w:spacing w:before="322" w:after="322"/>
      <w:rPr>
        <w:rFonts w:ascii="Raleway" w:eastAsia="Arial" w:hAnsi="Raleway" w:cs="Arial"/>
        <w:color w:val="006666"/>
        <w:sz w:val="28"/>
        <w:szCs w:val="28"/>
      </w:rPr>
    </w:pPr>
    <w:r>
      <w:rPr>
        <w:rFonts w:ascii="Raleway" w:eastAsia="Arial" w:hAnsi="Raleway" w:cs="Arial"/>
        <w:noProof/>
        <w:color w:val="006666"/>
        <w:sz w:val="28"/>
        <w:szCs w:val="28"/>
      </w:rPr>
      <w:drawing>
        <wp:anchor distT="0" distB="0" distL="114300" distR="114300" simplePos="0" relativeHeight="251658240" behindDoc="0" locked="0" layoutInCell="1" allowOverlap="1" wp14:anchorId="6DF22506" wp14:editId="4E443435">
          <wp:simplePos x="0" y="0"/>
          <wp:positionH relativeFrom="margin">
            <wp:posOffset>5335503</wp:posOffset>
          </wp:positionH>
          <wp:positionV relativeFrom="margin">
            <wp:posOffset>-905768</wp:posOffset>
          </wp:positionV>
          <wp:extent cx="832485" cy="832485"/>
          <wp:effectExtent l="0" t="0" r="5715" b="5715"/>
          <wp:wrapSquare wrapText="bothSides"/>
          <wp:docPr id="1218902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90283" name="Picture 1218902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485" cy="832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D34">
      <w:rPr>
        <w:rFonts w:ascii="Raleway" w:eastAsia="Arial" w:hAnsi="Raleway" w:cs="Arial"/>
        <w:b/>
        <w:bCs/>
        <w:color w:val="FF8049"/>
        <w:sz w:val="18"/>
        <w:szCs w:val="18"/>
      </w:rPr>
      <w:t xml:space="preserve">Palliative Care </w:t>
    </w:r>
    <w:r w:rsidR="0061778E" w:rsidRPr="0061778E">
      <w:rPr>
        <w:rFonts w:ascii="Raleway" w:eastAsia="Arial" w:hAnsi="Raleway" w:cs="Arial"/>
        <w:b/>
        <w:bCs/>
        <w:color w:val="FF8049"/>
        <w:sz w:val="18"/>
        <w:szCs w:val="18"/>
      </w:rPr>
      <w:t>Patient &amp; Family Fact Sheet</w:t>
    </w:r>
    <w:r w:rsidR="0061778E" w:rsidRPr="0061778E">
      <w:rPr>
        <w:rFonts w:ascii="Raleway" w:eastAsia="Arial" w:hAnsi="Raleway" w:cs="Arial"/>
        <w:color w:val="006666"/>
        <w:sz w:val="28"/>
        <w:szCs w:val="28"/>
      </w:rPr>
      <w:br/>
      <w:t>Care You Can Trust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F873E6" w14:paraId="48BED368" w14:textId="77777777" w:rsidTr="6EA32BAE">
      <w:trPr>
        <w:trHeight w:val="300"/>
      </w:trPr>
      <w:tc>
        <w:tcPr>
          <w:tcW w:w="3120" w:type="dxa"/>
        </w:tcPr>
        <w:p w14:paraId="327C74F1" w14:textId="77777777" w:rsidR="00F873E6" w:rsidRDefault="00F873E6" w:rsidP="6EA32BAE">
          <w:pPr>
            <w:pStyle w:val="Header"/>
            <w:ind w:left="-115"/>
          </w:pPr>
        </w:p>
      </w:tc>
      <w:tc>
        <w:tcPr>
          <w:tcW w:w="3120" w:type="dxa"/>
        </w:tcPr>
        <w:p w14:paraId="6B9F062F" w14:textId="77777777" w:rsidR="00F873E6" w:rsidRDefault="00F873E6" w:rsidP="6EA32BAE">
          <w:pPr>
            <w:pStyle w:val="Header"/>
            <w:jc w:val="center"/>
          </w:pPr>
        </w:p>
      </w:tc>
      <w:tc>
        <w:tcPr>
          <w:tcW w:w="3120" w:type="dxa"/>
        </w:tcPr>
        <w:p w14:paraId="4EBD2199" w14:textId="77777777" w:rsidR="00F873E6" w:rsidRDefault="00F873E6" w:rsidP="6EA32BAE">
          <w:pPr>
            <w:pStyle w:val="Header"/>
            <w:ind w:right="-115"/>
            <w:jc w:val="right"/>
          </w:pPr>
        </w:p>
      </w:tc>
    </w:tr>
  </w:tbl>
  <w:p w14:paraId="5BC11B0A" w14:textId="77777777" w:rsidR="00F873E6" w:rsidRDefault="00F873E6" w:rsidP="6EA32BAE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A32BAE" w14:paraId="29FA10FC" w14:textId="77777777" w:rsidTr="6EA32BAE">
      <w:trPr>
        <w:trHeight w:val="300"/>
      </w:trPr>
      <w:tc>
        <w:tcPr>
          <w:tcW w:w="3120" w:type="dxa"/>
        </w:tcPr>
        <w:p w14:paraId="3837680C" w14:textId="4DFB4F7F" w:rsidR="6EA32BAE" w:rsidRDefault="6EA32BAE" w:rsidP="6EA32BAE">
          <w:pPr>
            <w:pStyle w:val="Header"/>
            <w:ind w:left="-115"/>
          </w:pPr>
        </w:p>
      </w:tc>
      <w:tc>
        <w:tcPr>
          <w:tcW w:w="3120" w:type="dxa"/>
        </w:tcPr>
        <w:p w14:paraId="5D58F065" w14:textId="3D097D52" w:rsidR="6EA32BAE" w:rsidRDefault="6EA32BAE" w:rsidP="6EA32BAE">
          <w:pPr>
            <w:pStyle w:val="Header"/>
            <w:jc w:val="center"/>
          </w:pPr>
        </w:p>
      </w:tc>
      <w:tc>
        <w:tcPr>
          <w:tcW w:w="3120" w:type="dxa"/>
        </w:tcPr>
        <w:p w14:paraId="55B9E8AF" w14:textId="16CF5C63" w:rsidR="6EA32BAE" w:rsidRDefault="6EA32BAE" w:rsidP="6EA32BAE">
          <w:pPr>
            <w:pStyle w:val="Header"/>
            <w:ind w:right="-115"/>
            <w:jc w:val="right"/>
          </w:pPr>
        </w:p>
      </w:tc>
    </w:tr>
  </w:tbl>
  <w:p w14:paraId="48161C28" w14:textId="455E49CB" w:rsidR="6EA32BAE" w:rsidRDefault="6EA32BAE" w:rsidP="6EA32BAE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A32BAE" w14:paraId="2895A232" w14:textId="77777777" w:rsidTr="6EA32BAE">
      <w:trPr>
        <w:trHeight w:val="300"/>
      </w:trPr>
      <w:tc>
        <w:tcPr>
          <w:tcW w:w="3120" w:type="dxa"/>
        </w:tcPr>
        <w:p w14:paraId="5396A121" w14:textId="544A01D1" w:rsidR="6EA32BAE" w:rsidRDefault="6EA32BAE" w:rsidP="6EA32BAE">
          <w:pPr>
            <w:pStyle w:val="Header"/>
            <w:ind w:left="-115"/>
          </w:pPr>
        </w:p>
      </w:tc>
      <w:tc>
        <w:tcPr>
          <w:tcW w:w="3120" w:type="dxa"/>
        </w:tcPr>
        <w:p w14:paraId="6E627214" w14:textId="3BE16A03" w:rsidR="6EA32BAE" w:rsidRDefault="6EA32BAE" w:rsidP="6EA32BAE">
          <w:pPr>
            <w:pStyle w:val="Header"/>
            <w:jc w:val="center"/>
          </w:pPr>
        </w:p>
      </w:tc>
      <w:tc>
        <w:tcPr>
          <w:tcW w:w="3120" w:type="dxa"/>
        </w:tcPr>
        <w:p w14:paraId="0E85696E" w14:textId="050262F4" w:rsidR="6EA32BAE" w:rsidRDefault="6EA32BAE" w:rsidP="6EA32BAE">
          <w:pPr>
            <w:pStyle w:val="Header"/>
            <w:ind w:right="-115"/>
            <w:jc w:val="right"/>
          </w:pPr>
        </w:p>
      </w:tc>
    </w:tr>
  </w:tbl>
  <w:p w14:paraId="546AE1BB" w14:textId="3E95C9A9" w:rsidR="6EA32BAE" w:rsidRDefault="6EA32BAE" w:rsidP="6EA32BAE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A32BAE" w14:paraId="58D3F3E9" w14:textId="77777777" w:rsidTr="6EA32BAE">
      <w:trPr>
        <w:trHeight w:val="300"/>
      </w:trPr>
      <w:tc>
        <w:tcPr>
          <w:tcW w:w="3120" w:type="dxa"/>
        </w:tcPr>
        <w:p w14:paraId="15EE0841" w14:textId="55DA71D6" w:rsidR="6EA32BAE" w:rsidRDefault="6EA32BAE" w:rsidP="6EA32BAE">
          <w:pPr>
            <w:pStyle w:val="Header"/>
            <w:ind w:left="-115"/>
          </w:pPr>
        </w:p>
      </w:tc>
      <w:tc>
        <w:tcPr>
          <w:tcW w:w="3120" w:type="dxa"/>
        </w:tcPr>
        <w:p w14:paraId="47959546" w14:textId="60C7EB30" w:rsidR="6EA32BAE" w:rsidRDefault="6EA32BAE" w:rsidP="6EA32BAE">
          <w:pPr>
            <w:pStyle w:val="Header"/>
            <w:jc w:val="center"/>
          </w:pPr>
        </w:p>
      </w:tc>
      <w:tc>
        <w:tcPr>
          <w:tcW w:w="3120" w:type="dxa"/>
        </w:tcPr>
        <w:p w14:paraId="7DFF2DAA" w14:textId="2FC1F085" w:rsidR="6EA32BAE" w:rsidRDefault="6EA32BAE" w:rsidP="6EA32BAE">
          <w:pPr>
            <w:pStyle w:val="Header"/>
            <w:ind w:right="-115"/>
            <w:jc w:val="right"/>
          </w:pPr>
        </w:p>
      </w:tc>
    </w:tr>
  </w:tbl>
  <w:p w14:paraId="2F126179" w14:textId="5B4F76D9" w:rsidR="00E361BD" w:rsidRDefault="00E361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A32BAE" w14:paraId="17D252CD" w14:textId="77777777" w:rsidTr="6EA32BAE">
      <w:trPr>
        <w:trHeight w:val="300"/>
      </w:trPr>
      <w:tc>
        <w:tcPr>
          <w:tcW w:w="3120" w:type="dxa"/>
        </w:tcPr>
        <w:p w14:paraId="4837EF29" w14:textId="57936A51" w:rsidR="6EA32BAE" w:rsidRDefault="6EA32BAE" w:rsidP="6EA32BAE">
          <w:pPr>
            <w:pStyle w:val="Header"/>
            <w:ind w:left="-115"/>
          </w:pPr>
        </w:p>
      </w:tc>
      <w:tc>
        <w:tcPr>
          <w:tcW w:w="3120" w:type="dxa"/>
        </w:tcPr>
        <w:p w14:paraId="6C8C893E" w14:textId="019A7515" w:rsidR="6EA32BAE" w:rsidRDefault="6EA32BAE" w:rsidP="6EA32BAE">
          <w:pPr>
            <w:pStyle w:val="Header"/>
            <w:jc w:val="center"/>
          </w:pPr>
        </w:p>
      </w:tc>
      <w:tc>
        <w:tcPr>
          <w:tcW w:w="3120" w:type="dxa"/>
        </w:tcPr>
        <w:p w14:paraId="22D2ED5D" w14:textId="5AD5992D" w:rsidR="6EA32BAE" w:rsidRDefault="6EA32BAE" w:rsidP="6EA32BAE">
          <w:pPr>
            <w:pStyle w:val="Header"/>
            <w:ind w:right="-115"/>
            <w:jc w:val="right"/>
          </w:pPr>
        </w:p>
      </w:tc>
    </w:tr>
  </w:tbl>
  <w:p w14:paraId="13EC0405" w14:textId="476037C8" w:rsidR="00E361BD" w:rsidRDefault="00E361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A32BAE" w14:paraId="7B4CE993" w14:textId="77777777" w:rsidTr="6EA32BAE">
      <w:trPr>
        <w:trHeight w:val="300"/>
      </w:trPr>
      <w:tc>
        <w:tcPr>
          <w:tcW w:w="3120" w:type="dxa"/>
        </w:tcPr>
        <w:p w14:paraId="06F01100" w14:textId="5F662D28" w:rsidR="6EA32BAE" w:rsidRDefault="6EA32BAE" w:rsidP="6EA32BAE">
          <w:pPr>
            <w:pStyle w:val="Header"/>
            <w:ind w:left="-115"/>
          </w:pPr>
        </w:p>
      </w:tc>
      <w:tc>
        <w:tcPr>
          <w:tcW w:w="3120" w:type="dxa"/>
        </w:tcPr>
        <w:p w14:paraId="37D98B80" w14:textId="223E667D" w:rsidR="6EA32BAE" w:rsidRDefault="6EA32BAE" w:rsidP="6EA32BAE">
          <w:pPr>
            <w:pStyle w:val="Header"/>
            <w:jc w:val="center"/>
          </w:pPr>
        </w:p>
      </w:tc>
      <w:tc>
        <w:tcPr>
          <w:tcW w:w="3120" w:type="dxa"/>
        </w:tcPr>
        <w:p w14:paraId="7C8B28D0" w14:textId="2B079CAF" w:rsidR="6EA32BAE" w:rsidRDefault="6EA32BAE" w:rsidP="6EA32BAE">
          <w:pPr>
            <w:pStyle w:val="Header"/>
            <w:ind w:right="-115"/>
            <w:jc w:val="right"/>
          </w:pPr>
        </w:p>
      </w:tc>
    </w:tr>
  </w:tbl>
  <w:p w14:paraId="0DA46747" w14:textId="31030D8F" w:rsidR="00E361BD" w:rsidRDefault="00E361B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A32BAE" w14:paraId="50F1B97E" w14:textId="77777777" w:rsidTr="6EA32BAE">
      <w:trPr>
        <w:trHeight w:val="300"/>
      </w:trPr>
      <w:tc>
        <w:tcPr>
          <w:tcW w:w="3120" w:type="dxa"/>
        </w:tcPr>
        <w:p w14:paraId="1BC201A8" w14:textId="052DFE2D" w:rsidR="6EA32BAE" w:rsidRDefault="6EA32BAE" w:rsidP="6EA32BAE">
          <w:pPr>
            <w:pStyle w:val="Header"/>
            <w:ind w:left="-115"/>
          </w:pPr>
        </w:p>
      </w:tc>
      <w:tc>
        <w:tcPr>
          <w:tcW w:w="3120" w:type="dxa"/>
        </w:tcPr>
        <w:p w14:paraId="3A21D73E" w14:textId="1D4B076E" w:rsidR="6EA32BAE" w:rsidRDefault="6EA32BAE" w:rsidP="6EA32BAE">
          <w:pPr>
            <w:pStyle w:val="Header"/>
            <w:jc w:val="center"/>
          </w:pPr>
        </w:p>
      </w:tc>
      <w:tc>
        <w:tcPr>
          <w:tcW w:w="3120" w:type="dxa"/>
        </w:tcPr>
        <w:p w14:paraId="3CD963CB" w14:textId="4E51E464" w:rsidR="6EA32BAE" w:rsidRDefault="6EA32BAE" w:rsidP="6EA32BAE">
          <w:pPr>
            <w:pStyle w:val="Header"/>
            <w:ind w:right="-115"/>
            <w:jc w:val="right"/>
          </w:pPr>
        </w:p>
      </w:tc>
    </w:tr>
  </w:tbl>
  <w:p w14:paraId="23080C6B" w14:textId="7724D5FA" w:rsidR="00E361BD" w:rsidRDefault="00E361B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A32BAE" w14:paraId="45F95838" w14:textId="77777777" w:rsidTr="6EA32BAE">
      <w:trPr>
        <w:trHeight w:val="300"/>
      </w:trPr>
      <w:tc>
        <w:tcPr>
          <w:tcW w:w="3120" w:type="dxa"/>
        </w:tcPr>
        <w:p w14:paraId="5FF72D4A" w14:textId="6976D261" w:rsidR="6EA32BAE" w:rsidRDefault="6EA32BAE" w:rsidP="6EA32BAE">
          <w:pPr>
            <w:pStyle w:val="Header"/>
            <w:ind w:left="-115"/>
          </w:pPr>
        </w:p>
      </w:tc>
      <w:tc>
        <w:tcPr>
          <w:tcW w:w="3120" w:type="dxa"/>
        </w:tcPr>
        <w:p w14:paraId="7E8C0312" w14:textId="79C64314" w:rsidR="6EA32BAE" w:rsidRDefault="6EA32BAE" w:rsidP="6EA32BAE">
          <w:pPr>
            <w:pStyle w:val="Header"/>
            <w:jc w:val="center"/>
          </w:pPr>
        </w:p>
      </w:tc>
      <w:tc>
        <w:tcPr>
          <w:tcW w:w="3120" w:type="dxa"/>
        </w:tcPr>
        <w:p w14:paraId="70DBB942" w14:textId="4249D696" w:rsidR="6EA32BAE" w:rsidRDefault="6EA32BAE" w:rsidP="6EA32BAE">
          <w:pPr>
            <w:pStyle w:val="Header"/>
            <w:ind w:right="-115"/>
            <w:jc w:val="right"/>
          </w:pPr>
        </w:p>
      </w:tc>
    </w:tr>
  </w:tbl>
  <w:p w14:paraId="5EFBFF95" w14:textId="5A8C39D1" w:rsidR="00E361BD" w:rsidRDefault="00E361B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A32BAE" w14:paraId="11B08F8C" w14:textId="77777777" w:rsidTr="6EA32BAE">
      <w:trPr>
        <w:trHeight w:val="300"/>
      </w:trPr>
      <w:tc>
        <w:tcPr>
          <w:tcW w:w="3120" w:type="dxa"/>
        </w:tcPr>
        <w:p w14:paraId="1410C371" w14:textId="457EB18A" w:rsidR="6EA32BAE" w:rsidRDefault="6EA32BAE" w:rsidP="6EA32BAE">
          <w:pPr>
            <w:pStyle w:val="Header"/>
            <w:ind w:left="-115"/>
          </w:pPr>
        </w:p>
      </w:tc>
      <w:tc>
        <w:tcPr>
          <w:tcW w:w="3120" w:type="dxa"/>
        </w:tcPr>
        <w:p w14:paraId="13A38B11" w14:textId="449E6C1D" w:rsidR="6EA32BAE" w:rsidRDefault="6EA32BAE" w:rsidP="6EA32BAE">
          <w:pPr>
            <w:pStyle w:val="Header"/>
            <w:jc w:val="center"/>
          </w:pPr>
        </w:p>
      </w:tc>
      <w:tc>
        <w:tcPr>
          <w:tcW w:w="3120" w:type="dxa"/>
        </w:tcPr>
        <w:p w14:paraId="6A12562C" w14:textId="5ECCFA7E" w:rsidR="6EA32BAE" w:rsidRDefault="6EA32BAE" w:rsidP="6EA32BAE">
          <w:pPr>
            <w:pStyle w:val="Header"/>
            <w:ind w:right="-115"/>
            <w:jc w:val="right"/>
          </w:pPr>
        </w:p>
      </w:tc>
    </w:tr>
  </w:tbl>
  <w:p w14:paraId="2C96E5DC" w14:textId="36C448C3" w:rsidR="00E361BD" w:rsidRDefault="00E361B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A32BAE" w14:paraId="5E395D91" w14:textId="77777777" w:rsidTr="6EA32BAE">
      <w:trPr>
        <w:trHeight w:val="300"/>
      </w:trPr>
      <w:tc>
        <w:tcPr>
          <w:tcW w:w="3120" w:type="dxa"/>
        </w:tcPr>
        <w:p w14:paraId="1A17BA0C" w14:textId="3FAC13F8" w:rsidR="6EA32BAE" w:rsidRDefault="6EA32BAE" w:rsidP="6EA32BAE">
          <w:pPr>
            <w:pStyle w:val="Header"/>
            <w:ind w:left="-115"/>
          </w:pPr>
        </w:p>
      </w:tc>
      <w:tc>
        <w:tcPr>
          <w:tcW w:w="3120" w:type="dxa"/>
        </w:tcPr>
        <w:p w14:paraId="7F4238BD" w14:textId="04595F36" w:rsidR="6EA32BAE" w:rsidRDefault="6EA32BAE" w:rsidP="6EA32BAE">
          <w:pPr>
            <w:pStyle w:val="Header"/>
            <w:jc w:val="center"/>
          </w:pPr>
        </w:p>
      </w:tc>
      <w:tc>
        <w:tcPr>
          <w:tcW w:w="3120" w:type="dxa"/>
        </w:tcPr>
        <w:p w14:paraId="686099AF" w14:textId="32AFD241" w:rsidR="6EA32BAE" w:rsidRDefault="6EA32BAE" w:rsidP="6EA32BAE">
          <w:pPr>
            <w:pStyle w:val="Header"/>
            <w:ind w:right="-115"/>
            <w:jc w:val="right"/>
          </w:pPr>
        </w:p>
      </w:tc>
    </w:tr>
  </w:tbl>
  <w:p w14:paraId="2A9360E4" w14:textId="79E77681" w:rsidR="00E361BD" w:rsidRDefault="00E361B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A32BAE" w14:paraId="34190E81" w14:textId="77777777" w:rsidTr="6EA32BAE">
      <w:trPr>
        <w:trHeight w:val="300"/>
      </w:trPr>
      <w:tc>
        <w:tcPr>
          <w:tcW w:w="3120" w:type="dxa"/>
        </w:tcPr>
        <w:p w14:paraId="06A4D3B0" w14:textId="4FD4EE6A" w:rsidR="6EA32BAE" w:rsidRDefault="6EA32BAE" w:rsidP="6EA32BAE">
          <w:pPr>
            <w:pStyle w:val="Header"/>
            <w:ind w:left="-115"/>
          </w:pPr>
        </w:p>
      </w:tc>
      <w:tc>
        <w:tcPr>
          <w:tcW w:w="3120" w:type="dxa"/>
        </w:tcPr>
        <w:p w14:paraId="4D202810" w14:textId="16CCA6DF" w:rsidR="6EA32BAE" w:rsidRDefault="6EA32BAE" w:rsidP="6EA32BAE">
          <w:pPr>
            <w:pStyle w:val="Header"/>
            <w:jc w:val="center"/>
          </w:pPr>
        </w:p>
      </w:tc>
      <w:tc>
        <w:tcPr>
          <w:tcW w:w="3120" w:type="dxa"/>
        </w:tcPr>
        <w:p w14:paraId="29DB9A5B" w14:textId="669F585A" w:rsidR="6EA32BAE" w:rsidRDefault="6EA32BAE" w:rsidP="6EA32BAE">
          <w:pPr>
            <w:pStyle w:val="Header"/>
            <w:ind w:right="-115"/>
            <w:jc w:val="right"/>
          </w:pPr>
        </w:p>
      </w:tc>
    </w:tr>
  </w:tbl>
  <w:p w14:paraId="32D9361A" w14:textId="704D530C" w:rsidR="00E361BD" w:rsidRDefault="00E361BD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A32BAE" w14:paraId="32EBCF21" w14:textId="77777777" w:rsidTr="6EA32BAE">
      <w:trPr>
        <w:trHeight w:val="300"/>
      </w:trPr>
      <w:tc>
        <w:tcPr>
          <w:tcW w:w="3120" w:type="dxa"/>
        </w:tcPr>
        <w:p w14:paraId="5E975580" w14:textId="15A9A62C" w:rsidR="6EA32BAE" w:rsidRDefault="6EA32BAE" w:rsidP="6EA32BAE">
          <w:pPr>
            <w:pStyle w:val="Header"/>
            <w:ind w:left="-115"/>
          </w:pPr>
        </w:p>
      </w:tc>
      <w:tc>
        <w:tcPr>
          <w:tcW w:w="3120" w:type="dxa"/>
        </w:tcPr>
        <w:p w14:paraId="7579CAE9" w14:textId="0492FA1E" w:rsidR="6EA32BAE" w:rsidRDefault="6EA32BAE" w:rsidP="6EA32BAE">
          <w:pPr>
            <w:pStyle w:val="Header"/>
            <w:jc w:val="center"/>
          </w:pPr>
        </w:p>
      </w:tc>
      <w:tc>
        <w:tcPr>
          <w:tcW w:w="3120" w:type="dxa"/>
        </w:tcPr>
        <w:p w14:paraId="6EBFAB0A" w14:textId="5651C840" w:rsidR="6EA32BAE" w:rsidRDefault="6EA32BAE" w:rsidP="6EA32BAE">
          <w:pPr>
            <w:pStyle w:val="Header"/>
            <w:ind w:right="-115"/>
            <w:jc w:val="right"/>
          </w:pPr>
        </w:p>
      </w:tc>
    </w:tr>
  </w:tbl>
  <w:p w14:paraId="43B8EBA7" w14:textId="5F905695" w:rsidR="00E361BD" w:rsidRDefault="00E361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CCA"/>
    <w:multiLevelType w:val="hybridMultilevel"/>
    <w:tmpl w:val="1A7A16C6"/>
    <w:lvl w:ilvl="0" w:tplc="730E7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A15BE"/>
    <w:multiLevelType w:val="hybridMultilevel"/>
    <w:tmpl w:val="9D44C862"/>
    <w:lvl w:ilvl="0" w:tplc="730E7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6B2"/>
    <w:multiLevelType w:val="hybridMultilevel"/>
    <w:tmpl w:val="AB3E0102"/>
    <w:lvl w:ilvl="0" w:tplc="730E7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50557"/>
    <w:multiLevelType w:val="hybridMultilevel"/>
    <w:tmpl w:val="15DE4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1313E3"/>
    <w:multiLevelType w:val="hybridMultilevel"/>
    <w:tmpl w:val="019060E8"/>
    <w:lvl w:ilvl="0" w:tplc="730E7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2501A"/>
    <w:multiLevelType w:val="hybridMultilevel"/>
    <w:tmpl w:val="7C7C3D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B60019"/>
    <w:multiLevelType w:val="hybridMultilevel"/>
    <w:tmpl w:val="BE9E4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D73E7"/>
    <w:multiLevelType w:val="hybridMultilevel"/>
    <w:tmpl w:val="850C9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87EF9"/>
    <w:multiLevelType w:val="hybridMultilevel"/>
    <w:tmpl w:val="7F844E50"/>
    <w:lvl w:ilvl="0" w:tplc="730E7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E2CFF"/>
    <w:multiLevelType w:val="hybridMultilevel"/>
    <w:tmpl w:val="CD7CBD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F5748E"/>
    <w:multiLevelType w:val="hybridMultilevel"/>
    <w:tmpl w:val="8C647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5E5C"/>
    <w:multiLevelType w:val="hybridMultilevel"/>
    <w:tmpl w:val="6BA03A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90547D"/>
    <w:multiLevelType w:val="hybridMultilevel"/>
    <w:tmpl w:val="138C43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7603065">
    <w:abstractNumId w:val="5"/>
  </w:num>
  <w:num w:numId="2" w16cid:durableId="821234634">
    <w:abstractNumId w:val="9"/>
  </w:num>
  <w:num w:numId="3" w16cid:durableId="1787656981">
    <w:abstractNumId w:val="3"/>
  </w:num>
  <w:num w:numId="4" w16cid:durableId="1373577774">
    <w:abstractNumId w:val="12"/>
  </w:num>
  <w:num w:numId="5" w16cid:durableId="68383887">
    <w:abstractNumId w:val="11"/>
  </w:num>
  <w:num w:numId="6" w16cid:durableId="1024208751">
    <w:abstractNumId w:val="10"/>
  </w:num>
  <w:num w:numId="7" w16cid:durableId="1763793916">
    <w:abstractNumId w:val="6"/>
  </w:num>
  <w:num w:numId="8" w16cid:durableId="1183326137">
    <w:abstractNumId w:val="7"/>
  </w:num>
  <w:num w:numId="9" w16cid:durableId="1365448980">
    <w:abstractNumId w:val="1"/>
  </w:num>
  <w:num w:numId="10" w16cid:durableId="1876842773">
    <w:abstractNumId w:val="8"/>
  </w:num>
  <w:num w:numId="11" w16cid:durableId="35401095">
    <w:abstractNumId w:val="2"/>
  </w:num>
  <w:num w:numId="12" w16cid:durableId="1364210418">
    <w:abstractNumId w:val="4"/>
  </w:num>
  <w:num w:numId="13" w16cid:durableId="1845586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8830FE"/>
    <w:rsid w:val="00016697"/>
    <w:rsid w:val="00077570"/>
    <w:rsid w:val="000835E4"/>
    <w:rsid w:val="000922EC"/>
    <w:rsid w:val="000B0255"/>
    <w:rsid w:val="000C38B5"/>
    <w:rsid w:val="000E7015"/>
    <w:rsid w:val="00101661"/>
    <w:rsid w:val="00105CB4"/>
    <w:rsid w:val="001229BB"/>
    <w:rsid w:val="0012593C"/>
    <w:rsid w:val="0014087C"/>
    <w:rsid w:val="00162CAC"/>
    <w:rsid w:val="00170333"/>
    <w:rsid w:val="0018350B"/>
    <w:rsid w:val="00191D33"/>
    <w:rsid w:val="001A1E5D"/>
    <w:rsid w:val="001A3902"/>
    <w:rsid w:val="001B2284"/>
    <w:rsid w:val="001C0762"/>
    <w:rsid w:val="001C52E9"/>
    <w:rsid w:val="001E24BC"/>
    <w:rsid w:val="001F0541"/>
    <w:rsid w:val="001F3DD0"/>
    <w:rsid w:val="001F4E26"/>
    <w:rsid w:val="001F5EE4"/>
    <w:rsid w:val="00205345"/>
    <w:rsid w:val="00212990"/>
    <w:rsid w:val="00230BE2"/>
    <w:rsid w:val="00232905"/>
    <w:rsid w:val="00235D38"/>
    <w:rsid w:val="002402B7"/>
    <w:rsid w:val="002413A6"/>
    <w:rsid w:val="002567A8"/>
    <w:rsid w:val="00286BC6"/>
    <w:rsid w:val="00294BA7"/>
    <w:rsid w:val="002B00E4"/>
    <w:rsid w:val="002D16AC"/>
    <w:rsid w:val="002D6492"/>
    <w:rsid w:val="002E081E"/>
    <w:rsid w:val="002E431B"/>
    <w:rsid w:val="002E79E3"/>
    <w:rsid w:val="00301933"/>
    <w:rsid w:val="0032573F"/>
    <w:rsid w:val="00326B34"/>
    <w:rsid w:val="00333206"/>
    <w:rsid w:val="003513B9"/>
    <w:rsid w:val="00364607"/>
    <w:rsid w:val="003714A4"/>
    <w:rsid w:val="00383E38"/>
    <w:rsid w:val="003B0A79"/>
    <w:rsid w:val="003C792E"/>
    <w:rsid w:val="003E26D0"/>
    <w:rsid w:val="003E47B0"/>
    <w:rsid w:val="003E5BED"/>
    <w:rsid w:val="004330A7"/>
    <w:rsid w:val="00433C2C"/>
    <w:rsid w:val="00480306"/>
    <w:rsid w:val="0048793B"/>
    <w:rsid w:val="004A0007"/>
    <w:rsid w:val="004C2B34"/>
    <w:rsid w:val="004E5B7C"/>
    <w:rsid w:val="0053789A"/>
    <w:rsid w:val="00540D0F"/>
    <w:rsid w:val="005449CB"/>
    <w:rsid w:val="00553833"/>
    <w:rsid w:val="00553AFF"/>
    <w:rsid w:val="00560C7B"/>
    <w:rsid w:val="005B7E31"/>
    <w:rsid w:val="005C4DF9"/>
    <w:rsid w:val="005E2DF0"/>
    <w:rsid w:val="005E4F32"/>
    <w:rsid w:val="005F1EA6"/>
    <w:rsid w:val="005F54DF"/>
    <w:rsid w:val="0061778E"/>
    <w:rsid w:val="006304D1"/>
    <w:rsid w:val="00637AF9"/>
    <w:rsid w:val="006469A3"/>
    <w:rsid w:val="00652E75"/>
    <w:rsid w:val="006558F8"/>
    <w:rsid w:val="006734FE"/>
    <w:rsid w:val="00695E64"/>
    <w:rsid w:val="00711F67"/>
    <w:rsid w:val="0076517A"/>
    <w:rsid w:val="0078647B"/>
    <w:rsid w:val="00797623"/>
    <w:rsid w:val="007A554C"/>
    <w:rsid w:val="007D3371"/>
    <w:rsid w:val="007E3DBA"/>
    <w:rsid w:val="007E5028"/>
    <w:rsid w:val="00810BFB"/>
    <w:rsid w:val="00816B46"/>
    <w:rsid w:val="00825FFF"/>
    <w:rsid w:val="008405CE"/>
    <w:rsid w:val="00841C44"/>
    <w:rsid w:val="00847B85"/>
    <w:rsid w:val="0085531B"/>
    <w:rsid w:val="0088119A"/>
    <w:rsid w:val="00893EE7"/>
    <w:rsid w:val="008B00DD"/>
    <w:rsid w:val="008B43D3"/>
    <w:rsid w:val="008D3C34"/>
    <w:rsid w:val="008E0122"/>
    <w:rsid w:val="008F3AAE"/>
    <w:rsid w:val="00906B38"/>
    <w:rsid w:val="00914B7C"/>
    <w:rsid w:val="00916AB2"/>
    <w:rsid w:val="00956F35"/>
    <w:rsid w:val="00957BEB"/>
    <w:rsid w:val="00972B6D"/>
    <w:rsid w:val="009D4237"/>
    <w:rsid w:val="00A2739E"/>
    <w:rsid w:val="00A45621"/>
    <w:rsid w:val="00A72640"/>
    <w:rsid w:val="00A94D59"/>
    <w:rsid w:val="00AA1BAF"/>
    <w:rsid w:val="00AA646F"/>
    <w:rsid w:val="00AB0562"/>
    <w:rsid w:val="00AB69CD"/>
    <w:rsid w:val="00AC2675"/>
    <w:rsid w:val="00AD3405"/>
    <w:rsid w:val="00AE49E7"/>
    <w:rsid w:val="00AE7A2B"/>
    <w:rsid w:val="00B12AC6"/>
    <w:rsid w:val="00B24521"/>
    <w:rsid w:val="00B4776D"/>
    <w:rsid w:val="00B745AC"/>
    <w:rsid w:val="00BB3BDB"/>
    <w:rsid w:val="00BB7E8E"/>
    <w:rsid w:val="00BC260C"/>
    <w:rsid w:val="00BE257F"/>
    <w:rsid w:val="00C20EDC"/>
    <w:rsid w:val="00C4344B"/>
    <w:rsid w:val="00C51C4F"/>
    <w:rsid w:val="00C5752A"/>
    <w:rsid w:val="00C712CB"/>
    <w:rsid w:val="00C76AFA"/>
    <w:rsid w:val="00C76AFE"/>
    <w:rsid w:val="00C87192"/>
    <w:rsid w:val="00C87D50"/>
    <w:rsid w:val="00CA7B54"/>
    <w:rsid w:val="00CC1141"/>
    <w:rsid w:val="00CE2F52"/>
    <w:rsid w:val="00D0494A"/>
    <w:rsid w:val="00D53612"/>
    <w:rsid w:val="00D67055"/>
    <w:rsid w:val="00D72D34"/>
    <w:rsid w:val="00DD14E5"/>
    <w:rsid w:val="00DF22DD"/>
    <w:rsid w:val="00E22A08"/>
    <w:rsid w:val="00E361BD"/>
    <w:rsid w:val="00E36F45"/>
    <w:rsid w:val="00E51A08"/>
    <w:rsid w:val="00E51B29"/>
    <w:rsid w:val="00E64788"/>
    <w:rsid w:val="00E700AE"/>
    <w:rsid w:val="00EA0636"/>
    <w:rsid w:val="00F27384"/>
    <w:rsid w:val="00F364DC"/>
    <w:rsid w:val="00F70941"/>
    <w:rsid w:val="00F7486E"/>
    <w:rsid w:val="00F754E4"/>
    <w:rsid w:val="00F873E6"/>
    <w:rsid w:val="00FA1DF3"/>
    <w:rsid w:val="00FE06D2"/>
    <w:rsid w:val="00FF4575"/>
    <w:rsid w:val="184E8AB2"/>
    <w:rsid w:val="19DE5E07"/>
    <w:rsid w:val="1C9ABD75"/>
    <w:rsid w:val="1E6793E4"/>
    <w:rsid w:val="348830FE"/>
    <w:rsid w:val="373A8086"/>
    <w:rsid w:val="399988D6"/>
    <w:rsid w:val="4A3E2AD1"/>
    <w:rsid w:val="51AA8414"/>
    <w:rsid w:val="5A1BAA54"/>
    <w:rsid w:val="5A301575"/>
    <w:rsid w:val="64B7753F"/>
    <w:rsid w:val="6EA32BAE"/>
    <w:rsid w:val="7F2C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22320"/>
  <w15:chartTrackingRefBased/>
  <w15:docId w15:val="{AC36D08E-5363-4A26-AF44-C3F07767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9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D59"/>
  </w:style>
  <w:style w:type="paragraph" w:styleId="Footer">
    <w:name w:val="footer"/>
    <w:basedOn w:val="Normal"/>
    <w:link w:val="FooterChar"/>
    <w:uiPriority w:val="99"/>
    <w:unhideWhenUsed/>
    <w:rsid w:val="00A9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D59"/>
  </w:style>
  <w:style w:type="character" w:styleId="PageNumber">
    <w:name w:val="page number"/>
    <w:basedOn w:val="DefaultParagraphFont"/>
    <w:uiPriority w:val="99"/>
    <w:semiHidden/>
    <w:unhideWhenUsed/>
    <w:rsid w:val="008B00DD"/>
  </w:style>
  <w:style w:type="character" w:styleId="Hyperlink">
    <w:name w:val="Hyperlink"/>
    <w:basedOn w:val="DefaultParagraphFont"/>
    <w:uiPriority w:val="99"/>
    <w:unhideWhenUsed/>
    <w:rsid w:val="007976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7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eader" Target="header8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5" Type="http://schemas.openxmlformats.org/officeDocument/2006/relationships/header" Target="header7.xml"/><Relationship Id="rId33" Type="http://schemas.openxmlformats.org/officeDocument/2006/relationships/hyperlink" Target="http://www.nphihealth.org/findcare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6.xml"/><Relationship Id="rId32" Type="http://schemas.openxmlformats.org/officeDocument/2006/relationships/header" Target="header1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31" Type="http://schemas.openxmlformats.org/officeDocument/2006/relationships/header" Target="header1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5.xml"/><Relationship Id="rId27" Type="http://schemas.openxmlformats.org/officeDocument/2006/relationships/header" Target="header9.xml"/><Relationship Id="rId30" Type="http://schemas.openxmlformats.org/officeDocument/2006/relationships/header" Target="header11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phihealth.org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phihealth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C28762703D9418A4AF6316D329D16" ma:contentTypeVersion="19" ma:contentTypeDescription="Create a new document." ma:contentTypeScope="" ma:versionID="eea05fffa5ab48c776b3be45e46d63b8">
  <xsd:schema xmlns:xsd="http://www.w3.org/2001/XMLSchema" xmlns:xs="http://www.w3.org/2001/XMLSchema" xmlns:p="http://schemas.microsoft.com/office/2006/metadata/properties" xmlns:ns2="b71ced10-dfe2-47fd-8103-3b33f45bd8c1" xmlns:ns3="3cf0f4e3-7fdf-4082-ba31-00a8d612f1c5" targetNamespace="http://schemas.microsoft.com/office/2006/metadata/properties" ma:root="true" ma:fieldsID="a0f8fd610ec24278cb8ab41276f6eeca" ns2:_="" ns3:_="">
    <xsd:import namespace="b71ced10-dfe2-47fd-8103-3b33f45bd8c1"/>
    <xsd:import namespace="3cf0f4e3-7fdf-4082-ba31-00a8d612f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ced10-dfe2-47fd-8103-3b33f45bd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7d43951-4095-4db7-a3b3-2d92f26b9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0f4e3-7fdf-4082-ba31-00a8d612f1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975e065-dde6-47fb-baba-a08a8d09773e}" ma:internalName="TaxCatchAll" ma:showField="CatchAllData" ma:web="3cf0f4e3-7fdf-4082-ba31-00a8d612f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1ced10-dfe2-47fd-8103-3b33f45bd8c1">
      <Terms xmlns="http://schemas.microsoft.com/office/infopath/2007/PartnerControls"/>
    </lcf76f155ced4ddcb4097134ff3c332f>
    <TaxCatchAll xmlns="3cf0f4e3-7fdf-4082-ba31-00a8d612f1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C52AEE-01CE-45EC-AFBD-F3BF2364A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ced10-dfe2-47fd-8103-3b33f45bd8c1"/>
    <ds:schemaRef ds:uri="3cf0f4e3-7fdf-4082-ba31-00a8d612f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E3A9E3-AED0-40E6-B1F4-5D34084E717B}">
  <ds:schemaRefs>
    <ds:schemaRef ds:uri="http://schemas.microsoft.com/office/2006/metadata/properties"/>
    <ds:schemaRef ds:uri="http://schemas.microsoft.com/office/infopath/2007/PartnerControls"/>
    <ds:schemaRef ds:uri="b71ced10-dfe2-47fd-8103-3b33f45bd8c1"/>
    <ds:schemaRef ds:uri="3cf0f4e3-7fdf-4082-ba31-00a8d612f1c5"/>
  </ds:schemaRefs>
</ds:datastoreItem>
</file>

<file path=customXml/itemProps3.xml><?xml version="1.0" encoding="utf-8"?>
<ds:datastoreItem xmlns:ds="http://schemas.openxmlformats.org/officeDocument/2006/customXml" ds:itemID="{254F0904-ED1A-4897-9FD5-CA7B4585F9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Wilkinson</dc:creator>
  <cp:keywords/>
  <dc:description/>
  <cp:lastModifiedBy>Matthew Wilkinson</cp:lastModifiedBy>
  <cp:revision>49</cp:revision>
  <cp:lastPrinted>2026-08-03T18:14:00Z</cp:lastPrinted>
  <dcterms:created xsi:type="dcterms:W3CDTF">2026-07-01T18:23:00Z</dcterms:created>
  <dcterms:modified xsi:type="dcterms:W3CDTF">2026-08-03T18:15:00Z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0x01010010FC28762703D9418A4AF6316D329D16</vt:lpwstr>
  </property>
  <property fmtid="{D5CDD505-2E9C-101B-9397-08002B2CF9AE}" pid="3" name="MediaServiceImageTags">
    <vt:lpwstr/>
  </property>
</Properties>
</file>